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D5" w:rsidRDefault="004B34D5" w:rsidP="009172FD">
      <w:pPr>
        <w:ind w:firstLine="720"/>
        <w:jc w:val="center"/>
        <w:rPr>
          <w:b/>
          <w:sz w:val="28"/>
          <w:szCs w:val="28"/>
        </w:rPr>
      </w:pPr>
    </w:p>
    <w:p w:rsidR="00D811C5" w:rsidRPr="00D811C5" w:rsidRDefault="00D811C5" w:rsidP="00010053">
      <w:pPr>
        <w:shd w:val="clear" w:color="auto" w:fill="FFFFFF" w:themeFill="background1"/>
        <w:ind w:firstLine="708"/>
        <w:jc w:val="center"/>
        <w:rPr>
          <w:b/>
          <w:sz w:val="28"/>
          <w:szCs w:val="28"/>
        </w:rPr>
      </w:pPr>
      <w:r w:rsidRPr="00D811C5">
        <w:rPr>
          <w:b/>
          <w:sz w:val="28"/>
          <w:szCs w:val="28"/>
        </w:rPr>
        <w:t xml:space="preserve">Отчет Астраханского УФАС России об исполнении пунктов Плана противодействия коррупции </w:t>
      </w:r>
    </w:p>
    <w:p w:rsidR="00D811C5" w:rsidRPr="00D811C5" w:rsidRDefault="00D811C5" w:rsidP="00D811C5">
      <w:pPr>
        <w:shd w:val="clear" w:color="auto" w:fill="FFFFFF" w:themeFill="background1"/>
        <w:ind w:firstLine="708"/>
        <w:jc w:val="center"/>
        <w:rPr>
          <w:b/>
          <w:sz w:val="28"/>
          <w:szCs w:val="28"/>
        </w:rPr>
      </w:pPr>
      <w:r w:rsidRPr="00D811C5">
        <w:rPr>
          <w:b/>
          <w:sz w:val="28"/>
          <w:szCs w:val="28"/>
        </w:rPr>
        <w:t>Федеральной антимонопольной службы на 2021 – 2024 годы за 2021 год</w:t>
      </w:r>
    </w:p>
    <w:p w:rsidR="00D811C5" w:rsidRPr="00D47057" w:rsidRDefault="00D811C5" w:rsidP="00D811C5">
      <w:pPr>
        <w:shd w:val="clear" w:color="auto" w:fill="FFFFFF" w:themeFill="background1"/>
        <w:ind w:firstLine="708"/>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8700"/>
      </w:tblGrid>
      <w:tr w:rsidR="0085768F" w:rsidRPr="00DB74CD" w:rsidTr="003F655C">
        <w:trPr>
          <w:trHeight w:val="639"/>
          <w:tblHeader/>
          <w:jc w:val="center"/>
        </w:trPr>
        <w:tc>
          <w:tcPr>
            <w:tcW w:w="704" w:type="dxa"/>
          </w:tcPr>
          <w:p w:rsidR="0085768F" w:rsidRPr="00DB74CD" w:rsidRDefault="0085768F"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85768F" w:rsidRPr="00DB74CD" w:rsidRDefault="0085768F" w:rsidP="00DB74CD">
            <w:pPr>
              <w:shd w:val="clear" w:color="auto" w:fill="FFFFFF" w:themeFill="background1"/>
              <w:spacing w:before="60" w:after="60"/>
              <w:jc w:val="center"/>
              <w:rPr>
                <w:b/>
              </w:rPr>
            </w:pPr>
            <w:r w:rsidRPr="00DB74CD">
              <w:rPr>
                <w:b/>
              </w:rPr>
              <w:t>Мероприятия</w:t>
            </w:r>
          </w:p>
        </w:tc>
        <w:tc>
          <w:tcPr>
            <w:tcW w:w="8700" w:type="dxa"/>
          </w:tcPr>
          <w:p w:rsidR="0085768F" w:rsidRPr="00DB74CD" w:rsidRDefault="00901F10" w:rsidP="00901F10">
            <w:pPr>
              <w:shd w:val="clear" w:color="auto" w:fill="FFFFFF" w:themeFill="background1"/>
              <w:tabs>
                <w:tab w:val="center" w:pos="4242"/>
              </w:tabs>
              <w:spacing w:before="60" w:after="60"/>
              <w:rPr>
                <w:b/>
              </w:rPr>
            </w:pPr>
            <w:r>
              <w:rPr>
                <w:b/>
              </w:rPr>
              <w:tab/>
            </w:r>
            <w:r w:rsidR="0085768F">
              <w:rPr>
                <w:b/>
              </w:rPr>
              <w:t>Р</w:t>
            </w:r>
            <w:r w:rsidR="0085768F" w:rsidRPr="00DB74CD">
              <w:rPr>
                <w:b/>
              </w:rPr>
              <w:t>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2"/>
          </w:tcPr>
          <w:p w:rsidR="00FF45AA" w:rsidRPr="00DB74CD" w:rsidRDefault="00FF45AA" w:rsidP="003426D1">
            <w:pPr>
              <w:shd w:val="clear" w:color="auto" w:fill="FFFFFF" w:themeFill="background1"/>
              <w:jc w:val="center"/>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997960">
              <w:rPr>
                <w:b/>
              </w:rPr>
              <w:t xml:space="preserve">Управления Федеральной антимонопольной службы по Астраханской области </w:t>
            </w:r>
            <w:r w:rsidRPr="00DB74CD">
              <w:rPr>
                <w:b/>
              </w:rPr>
              <w:t xml:space="preserve">ограничений, запретов и принципов служебного поведения в связи с исполнением ими должностных обязанностей, а также </w:t>
            </w:r>
            <w:r w:rsidR="00997960">
              <w:rPr>
                <w:b/>
              </w:rPr>
              <w:t xml:space="preserve">обеспечение неотвратимости </w:t>
            </w:r>
            <w:r w:rsidRPr="00DB74CD">
              <w:rPr>
                <w:b/>
              </w:rPr>
              <w:t>ответственности за их нарушение</w:t>
            </w:r>
          </w:p>
        </w:tc>
      </w:tr>
      <w:tr w:rsidR="0085768F" w:rsidRPr="00DB74CD" w:rsidTr="003F655C">
        <w:trPr>
          <w:trHeight w:val="2296"/>
          <w:jc w:val="center"/>
        </w:trPr>
        <w:tc>
          <w:tcPr>
            <w:tcW w:w="704" w:type="dxa"/>
          </w:tcPr>
          <w:p w:rsidR="0085768F" w:rsidRPr="00DB74CD" w:rsidRDefault="0085768F" w:rsidP="00DB74CD">
            <w:pPr>
              <w:shd w:val="clear" w:color="auto" w:fill="FFFFFF" w:themeFill="background1"/>
              <w:spacing w:before="120" w:after="120"/>
              <w:jc w:val="center"/>
            </w:pPr>
            <w:r w:rsidRPr="00DB74CD">
              <w:t>1.1.</w:t>
            </w:r>
          </w:p>
        </w:tc>
        <w:tc>
          <w:tcPr>
            <w:tcW w:w="6184" w:type="dxa"/>
          </w:tcPr>
          <w:p w:rsidR="0085768F" w:rsidRPr="00DB74CD" w:rsidRDefault="00D811C5" w:rsidP="00D811C5">
            <w:pPr>
              <w:shd w:val="clear" w:color="auto" w:fill="FFFFFF" w:themeFill="background1"/>
              <w:jc w:val="both"/>
            </w:pPr>
            <w:r w:rsidRPr="00D811C5">
              <w:rPr>
                <w:color w:val="000000"/>
                <w:shd w:val="clear" w:color="auto" w:fill="FFFFFF"/>
                <w:lang w:bidi="ru-RU"/>
              </w:rPr>
              <w:t xml:space="preserve">Контроль за соблюдением гражданскими служащими </w:t>
            </w:r>
            <w:r>
              <w:rPr>
                <w:color w:val="000000"/>
                <w:shd w:val="clear" w:color="auto" w:fill="FFFFFF"/>
                <w:lang w:bidi="ru-RU"/>
              </w:rPr>
              <w:t>Астраханского</w:t>
            </w:r>
            <w:r w:rsidRPr="00D811C5">
              <w:rPr>
                <w:color w:val="000000"/>
                <w:shd w:val="clear" w:color="auto" w:fill="FFFFFF"/>
                <w:lang w:bidi="ru-RU"/>
              </w:rPr>
              <w:t xml:space="preserve">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w:t>
            </w:r>
            <w:r w:rsidR="003426D1">
              <w:rPr>
                <w:color w:val="000000"/>
                <w:shd w:val="clear" w:color="auto" w:fill="FFFFFF"/>
                <w:lang w:bidi="ru-RU"/>
              </w:rPr>
              <w:t>.</w:t>
            </w:r>
          </w:p>
        </w:tc>
        <w:tc>
          <w:tcPr>
            <w:tcW w:w="8700" w:type="dxa"/>
          </w:tcPr>
          <w:p w:rsidR="0085768F" w:rsidRPr="00FB1E78" w:rsidRDefault="00D811C5" w:rsidP="00D64A50">
            <w:pPr>
              <w:jc w:val="both"/>
              <w:rPr>
                <w:highlight w:val="yellow"/>
              </w:rPr>
            </w:pPr>
            <w:r w:rsidRPr="00D47057">
              <w:t xml:space="preserve">За 2021 год Комиссией </w:t>
            </w:r>
            <w:r>
              <w:t>Астраханского</w:t>
            </w:r>
            <w:r w:rsidRPr="00D47057">
              <w:t xml:space="preserve"> УФАС России по соблюдению требований к служебному поведению федеральных государственных гражданских служащих и урегулированию конфликта интересов проведено </w:t>
            </w:r>
            <w:r w:rsidR="00D64A50">
              <w:t>2 заседания</w:t>
            </w:r>
            <w:r w:rsidRPr="00D47057">
              <w:t>.</w:t>
            </w:r>
          </w:p>
        </w:tc>
      </w:tr>
      <w:tr w:rsidR="0085768F" w:rsidRPr="00DB74CD" w:rsidTr="003F655C">
        <w:trPr>
          <w:jc w:val="center"/>
        </w:trPr>
        <w:tc>
          <w:tcPr>
            <w:tcW w:w="704" w:type="dxa"/>
          </w:tcPr>
          <w:p w:rsidR="0085768F" w:rsidRPr="00DB74CD" w:rsidRDefault="0085768F" w:rsidP="00943418">
            <w:pPr>
              <w:shd w:val="clear" w:color="auto" w:fill="FFFFFF" w:themeFill="background1"/>
              <w:spacing w:before="120" w:after="120"/>
              <w:jc w:val="center"/>
            </w:pPr>
            <w:r>
              <w:t>1.</w:t>
            </w:r>
            <w:r w:rsidR="00943418">
              <w:t>2</w:t>
            </w:r>
            <w:r>
              <w:t>.</w:t>
            </w:r>
          </w:p>
        </w:tc>
        <w:tc>
          <w:tcPr>
            <w:tcW w:w="6184" w:type="dxa"/>
          </w:tcPr>
          <w:p w:rsidR="0085768F" w:rsidRPr="00DB74CD" w:rsidRDefault="00D811C5" w:rsidP="00E25694">
            <w:pPr>
              <w:shd w:val="clear" w:color="auto" w:fill="FFFFFF" w:themeFill="background1"/>
              <w:jc w:val="both"/>
            </w:pPr>
            <w:r w:rsidRPr="00D811C5">
              <w:t>Организация приёма справок о доходах, расходах, об имуществе и обязательствах имущественного характера, представляемых гражданскими служащими Астраханского УФАС России. Обеспечение контроля своевременности представления указанных сведений.</w:t>
            </w:r>
          </w:p>
        </w:tc>
        <w:tc>
          <w:tcPr>
            <w:tcW w:w="8700" w:type="dxa"/>
          </w:tcPr>
          <w:p w:rsidR="00D811C5" w:rsidRPr="00D47057" w:rsidRDefault="00D811C5" w:rsidP="00D811C5">
            <w:pPr>
              <w:shd w:val="clear" w:color="auto" w:fill="FFFFFF" w:themeFill="background1"/>
              <w:jc w:val="both"/>
            </w:pPr>
            <w:r w:rsidRPr="00D47057">
              <w:t xml:space="preserve">Все государственные гражданские служащие </w:t>
            </w:r>
            <w:r>
              <w:t>Астраханского</w:t>
            </w:r>
            <w:r w:rsidRPr="00D47057">
              <w:t xml:space="preserve"> УФАС России представили сведения о доходах, расходах, об имуществе и обязательствах имущественного характера за 2020 год. </w:t>
            </w:r>
          </w:p>
          <w:p w:rsidR="0085768F" w:rsidRPr="00FB1E78" w:rsidRDefault="0085768F" w:rsidP="00F62139">
            <w:pPr>
              <w:jc w:val="both"/>
              <w:rPr>
                <w:highlight w:val="yellow"/>
              </w:rPr>
            </w:pPr>
          </w:p>
        </w:tc>
      </w:tr>
      <w:tr w:rsidR="0085768F" w:rsidRPr="00DB74CD" w:rsidTr="003F655C">
        <w:trPr>
          <w:jc w:val="center"/>
        </w:trPr>
        <w:tc>
          <w:tcPr>
            <w:tcW w:w="704" w:type="dxa"/>
          </w:tcPr>
          <w:p w:rsidR="0085768F" w:rsidRDefault="0085768F" w:rsidP="00943418">
            <w:pPr>
              <w:shd w:val="clear" w:color="auto" w:fill="FFFFFF" w:themeFill="background1"/>
              <w:spacing w:before="120" w:after="120"/>
              <w:jc w:val="center"/>
            </w:pPr>
            <w:r>
              <w:t>1.</w:t>
            </w:r>
            <w:r w:rsidR="00943418">
              <w:t>3</w:t>
            </w:r>
            <w:r>
              <w:t>.</w:t>
            </w:r>
          </w:p>
        </w:tc>
        <w:tc>
          <w:tcPr>
            <w:tcW w:w="6184" w:type="dxa"/>
          </w:tcPr>
          <w:p w:rsidR="0085768F" w:rsidRDefault="00997960" w:rsidP="008D0454">
            <w:pPr>
              <w:shd w:val="clear" w:color="auto" w:fill="FFFFFF" w:themeFill="background1"/>
              <w:jc w:val="both"/>
            </w:pPr>
            <w:r w:rsidRPr="00997960">
              <w:t>Подготовка к опубликованию и размещение на официальном сайте Астраханского УФАС России сведений о доходах, расходах, об имуществе и обязательствах имущественного характера, в соответствии с Перечнями должностей, замещение которых влечёт за собой размещение на официальном сайте Астраханского УФАС России.</w:t>
            </w:r>
          </w:p>
        </w:tc>
        <w:tc>
          <w:tcPr>
            <w:tcW w:w="8700" w:type="dxa"/>
          </w:tcPr>
          <w:p w:rsidR="0085768F" w:rsidRPr="00FB1E78" w:rsidRDefault="0085768F" w:rsidP="00AE766B">
            <w:pPr>
              <w:shd w:val="clear" w:color="auto" w:fill="FFFFFF" w:themeFill="background1"/>
              <w:ind w:right="-108"/>
              <w:jc w:val="both"/>
              <w:rPr>
                <w:highlight w:val="yellow"/>
              </w:rPr>
            </w:pPr>
          </w:p>
          <w:p w:rsidR="0085768F" w:rsidRPr="00FB1E78" w:rsidRDefault="00D811C5" w:rsidP="00DA48B1">
            <w:pPr>
              <w:shd w:val="clear" w:color="auto" w:fill="FFFFFF" w:themeFill="background1"/>
              <w:ind w:right="-108"/>
              <w:jc w:val="both"/>
              <w:rPr>
                <w:highlight w:val="yellow"/>
              </w:rPr>
            </w:pPr>
            <w:r w:rsidRPr="00D47057">
              <w:t xml:space="preserve">Сведения о доходах на 2020 год размещены </w:t>
            </w:r>
            <w:r w:rsidR="00DA48B1">
              <w:t>05</w:t>
            </w:r>
            <w:r w:rsidRPr="00D47057">
              <w:t xml:space="preserve"> мая 2021 года, в соответствии с перечнем должностей, утверждённым приказом от </w:t>
            </w:r>
            <w:r w:rsidR="00DA48B1">
              <w:t>29</w:t>
            </w:r>
            <w:r w:rsidRPr="00D47057">
              <w:t>.04.20</w:t>
            </w:r>
            <w:r w:rsidR="00DA48B1">
              <w:t>14</w:t>
            </w:r>
            <w:r w:rsidRPr="00D47057">
              <w:t xml:space="preserve"> №</w:t>
            </w:r>
            <w:r w:rsidR="00DA48B1">
              <w:t xml:space="preserve"> 231-п</w:t>
            </w:r>
          </w:p>
        </w:tc>
      </w:tr>
      <w:tr w:rsidR="00C97AB2" w:rsidRPr="00DB74CD" w:rsidTr="003F655C">
        <w:trPr>
          <w:jc w:val="center"/>
        </w:trPr>
        <w:tc>
          <w:tcPr>
            <w:tcW w:w="704" w:type="dxa"/>
          </w:tcPr>
          <w:p w:rsidR="00C97AB2" w:rsidRDefault="00C97AB2" w:rsidP="00943418">
            <w:pPr>
              <w:shd w:val="clear" w:color="auto" w:fill="FFFFFF" w:themeFill="background1"/>
              <w:spacing w:before="120" w:after="120"/>
              <w:jc w:val="center"/>
            </w:pPr>
            <w:r>
              <w:t>1.</w:t>
            </w:r>
            <w:r w:rsidR="00943418">
              <w:t>4</w:t>
            </w:r>
            <w:r>
              <w:t>.</w:t>
            </w:r>
          </w:p>
        </w:tc>
        <w:tc>
          <w:tcPr>
            <w:tcW w:w="6184" w:type="dxa"/>
          </w:tcPr>
          <w:p w:rsidR="00C97AB2" w:rsidRDefault="00DA48B1" w:rsidP="006C485D">
            <w:pPr>
              <w:shd w:val="clear" w:color="auto" w:fill="FFFFFF" w:themeFill="background1"/>
              <w:jc w:val="both"/>
            </w:pPr>
            <w:r w:rsidRPr="00DA48B1">
              <w:t>Проведение анализа сведений о доходах, расходах, об имуществе и обязательствах имущественного характера, представленных гражданскими служащими Астраханского УФАС России.</w:t>
            </w:r>
          </w:p>
        </w:tc>
        <w:tc>
          <w:tcPr>
            <w:tcW w:w="8700" w:type="dxa"/>
          </w:tcPr>
          <w:p w:rsidR="00C97AB2" w:rsidRPr="00FB1E78" w:rsidRDefault="00DA48B1" w:rsidP="00DA48B1">
            <w:pPr>
              <w:jc w:val="both"/>
              <w:rPr>
                <w:highlight w:val="yellow"/>
              </w:rPr>
            </w:pPr>
            <w:r w:rsidRPr="00D47057">
              <w:t xml:space="preserve">Анализ проведен с использованием сервиса журнал обработки справок в ЕИС УКС. </w:t>
            </w:r>
          </w:p>
        </w:tc>
      </w:tr>
      <w:tr w:rsidR="00C97AB2" w:rsidRPr="00DB74CD" w:rsidTr="003F655C">
        <w:trPr>
          <w:jc w:val="center"/>
        </w:trPr>
        <w:tc>
          <w:tcPr>
            <w:tcW w:w="704" w:type="dxa"/>
          </w:tcPr>
          <w:p w:rsidR="00C97AB2" w:rsidRDefault="00C97AB2" w:rsidP="00943418">
            <w:pPr>
              <w:shd w:val="clear" w:color="auto" w:fill="FFFFFF" w:themeFill="background1"/>
              <w:spacing w:before="120" w:after="120"/>
              <w:jc w:val="center"/>
            </w:pPr>
            <w:r>
              <w:lastRenderedPageBreak/>
              <w:t>1.</w:t>
            </w:r>
            <w:r w:rsidR="00943418">
              <w:t>5</w:t>
            </w:r>
            <w:r>
              <w:t>.</w:t>
            </w:r>
          </w:p>
        </w:tc>
        <w:tc>
          <w:tcPr>
            <w:tcW w:w="6184" w:type="dxa"/>
          </w:tcPr>
          <w:p w:rsidR="00C97AB2" w:rsidRDefault="00DA48B1" w:rsidP="00A614E6">
            <w:pPr>
              <w:shd w:val="clear" w:color="auto" w:fill="FFFFFF" w:themeFill="background1"/>
              <w:jc w:val="both"/>
            </w:pPr>
            <w:r w:rsidRPr="00DA48B1">
              <w:t>Инициирование, организация и проведение проверок достоверности и полноты сведений о доходах, об имуществе и обязательствах имущественного характера, представленных гражданскими служащими Астраханского УФАС России.</w:t>
            </w:r>
          </w:p>
        </w:tc>
        <w:tc>
          <w:tcPr>
            <w:tcW w:w="8700" w:type="dxa"/>
          </w:tcPr>
          <w:p w:rsidR="00DA48B1" w:rsidRPr="00D47057" w:rsidRDefault="00DA48B1" w:rsidP="00DA48B1">
            <w:pPr>
              <w:shd w:val="clear" w:color="auto" w:fill="FFFFFF" w:themeFill="background1"/>
              <w:ind w:right="-108"/>
              <w:jc w:val="both"/>
            </w:pPr>
            <w:r w:rsidRPr="00D47057">
              <w:t xml:space="preserve">Случаев несоблюдения государственными гражданскими служащими </w:t>
            </w:r>
            <w:r>
              <w:t>Астраханского</w:t>
            </w:r>
            <w:r w:rsidRPr="00D47057">
              <w:t xml:space="preserve"> УФАС России законодательства Российской Федерации о противодействии коррупции не выявлено.</w:t>
            </w:r>
          </w:p>
          <w:p w:rsidR="00C97AB2" w:rsidRPr="00FB1E78" w:rsidRDefault="00C97AB2" w:rsidP="00D811C5">
            <w:pPr>
              <w:jc w:val="both"/>
              <w:rPr>
                <w:highlight w:val="yellow"/>
              </w:rPr>
            </w:pPr>
          </w:p>
        </w:tc>
      </w:tr>
      <w:tr w:rsidR="00C97AB2" w:rsidRPr="00DB74CD" w:rsidTr="003F655C">
        <w:trPr>
          <w:jc w:val="center"/>
        </w:trPr>
        <w:tc>
          <w:tcPr>
            <w:tcW w:w="704" w:type="dxa"/>
          </w:tcPr>
          <w:p w:rsidR="00C97AB2" w:rsidRDefault="00C97AB2" w:rsidP="00943418">
            <w:pPr>
              <w:shd w:val="clear" w:color="auto" w:fill="FFFFFF" w:themeFill="background1"/>
              <w:spacing w:before="120" w:after="120"/>
              <w:jc w:val="center"/>
            </w:pPr>
            <w:r>
              <w:t>1.</w:t>
            </w:r>
            <w:r w:rsidR="00943418">
              <w:t>6</w:t>
            </w:r>
            <w:r>
              <w:t>.</w:t>
            </w:r>
          </w:p>
        </w:tc>
        <w:tc>
          <w:tcPr>
            <w:tcW w:w="6184" w:type="dxa"/>
          </w:tcPr>
          <w:p w:rsidR="00DA48B1" w:rsidRPr="00DA48B1" w:rsidRDefault="00DA48B1" w:rsidP="00DA48B1">
            <w:pPr>
              <w:autoSpaceDE w:val="0"/>
              <w:autoSpaceDN w:val="0"/>
              <w:adjustRightInd w:val="0"/>
              <w:spacing w:line="274" w:lineRule="exact"/>
              <w:ind w:right="77" w:firstLine="5"/>
              <w:jc w:val="both"/>
            </w:pPr>
            <w:r w:rsidRPr="00DA48B1">
              <w:t xml:space="preserve">Инициирование, организация и проведение в порядке, предусмотренном нормативными правовыми актами Российской Федерации, проверок по признакам несоблюдения федеральными государственными служащими Астраханского УФАС России запретов, ограничений и требований, установленных в целях противодействия коррупции (антикоррупционные стандарты), а также применение соответствующих мер дисциплинарной ответственности. (п. 15 пода, «б» </w:t>
            </w:r>
            <w:proofErr w:type="spellStart"/>
            <w:r w:rsidRPr="00DA48B1">
              <w:t>Нацплана</w:t>
            </w:r>
            <w:proofErr w:type="spellEnd"/>
            <w:r w:rsidRPr="00DA48B1">
              <w:t>)</w:t>
            </w:r>
          </w:p>
          <w:p w:rsidR="00C97AB2" w:rsidRDefault="00C97AB2" w:rsidP="006307BD">
            <w:pPr>
              <w:shd w:val="clear" w:color="auto" w:fill="FFFFFF" w:themeFill="background1"/>
              <w:jc w:val="both"/>
            </w:pPr>
          </w:p>
        </w:tc>
        <w:tc>
          <w:tcPr>
            <w:tcW w:w="8700" w:type="dxa"/>
          </w:tcPr>
          <w:p w:rsidR="000411A8" w:rsidRPr="00FB1E78" w:rsidRDefault="000411A8" w:rsidP="00B0379B">
            <w:pPr>
              <w:pStyle w:val="ConsPlusNonformat"/>
              <w:shd w:val="clear" w:color="auto" w:fill="FFFFFF" w:themeFill="background1"/>
              <w:jc w:val="both"/>
              <w:rPr>
                <w:rFonts w:ascii="Times New Roman" w:hAnsi="Times New Roman" w:cs="Times New Roman"/>
                <w:color w:val="FF0000"/>
                <w:sz w:val="24"/>
                <w:szCs w:val="24"/>
                <w:highlight w:val="yellow"/>
              </w:rPr>
            </w:pPr>
          </w:p>
          <w:p w:rsidR="00DA48B1" w:rsidRPr="00D47057" w:rsidRDefault="00DA48B1" w:rsidP="00DA48B1">
            <w:pPr>
              <w:shd w:val="clear" w:color="auto" w:fill="FFFFFF" w:themeFill="background1"/>
              <w:ind w:right="-108"/>
              <w:jc w:val="both"/>
            </w:pPr>
            <w:r w:rsidRPr="00D47057">
              <w:t xml:space="preserve">Случаев несоблюдения государственными гражданскими служащими </w:t>
            </w:r>
            <w:r>
              <w:t>Астраханского</w:t>
            </w:r>
            <w:r w:rsidRPr="00D47057">
              <w:t xml:space="preserve"> УФАС России законодательства Российской Федерации о противодействии коррупции не выявлено.</w:t>
            </w:r>
          </w:p>
          <w:p w:rsidR="00C97AB2" w:rsidRPr="00FB1E78" w:rsidRDefault="00C97AB2" w:rsidP="000411A8">
            <w:pPr>
              <w:pStyle w:val="ConsPlusNonformat"/>
              <w:shd w:val="clear" w:color="auto" w:fill="FFFFFF" w:themeFill="background1"/>
              <w:jc w:val="both"/>
              <w:rPr>
                <w:highlight w:val="yellow"/>
              </w:rPr>
            </w:pPr>
          </w:p>
        </w:tc>
      </w:tr>
      <w:tr w:rsidR="0030346F" w:rsidRPr="00DB74CD" w:rsidTr="003F655C">
        <w:trPr>
          <w:jc w:val="center"/>
        </w:trPr>
        <w:tc>
          <w:tcPr>
            <w:tcW w:w="704" w:type="dxa"/>
          </w:tcPr>
          <w:p w:rsidR="0030346F" w:rsidRDefault="0030346F" w:rsidP="00943418">
            <w:pPr>
              <w:shd w:val="clear" w:color="auto" w:fill="FFFFFF" w:themeFill="background1"/>
              <w:spacing w:before="120" w:after="120"/>
              <w:jc w:val="center"/>
            </w:pPr>
            <w:r>
              <w:t>1.</w:t>
            </w:r>
            <w:r w:rsidR="00943418">
              <w:t>7</w:t>
            </w:r>
            <w:r>
              <w:t>.</w:t>
            </w:r>
          </w:p>
        </w:tc>
        <w:tc>
          <w:tcPr>
            <w:tcW w:w="6184" w:type="dxa"/>
          </w:tcPr>
          <w:p w:rsidR="00DA48B1" w:rsidRPr="00DA48B1" w:rsidRDefault="00DA48B1" w:rsidP="00DA48B1">
            <w:pPr>
              <w:autoSpaceDE w:val="0"/>
              <w:autoSpaceDN w:val="0"/>
              <w:adjustRightInd w:val="0"/>
              <w:spacing w:line="274" w:lineRule="exact"/>
              <w:ind w:right="77"/>
              <w:jc w:val="both"/>
            </w:pPr>
            <w:r w:rsidRPr="00DA48B1">
              <w:t>Осуществление контроля за расходами гражданских служащих в соответствии с действующим законодательством Российской Федерации.</w:t>
            </w:r>
          </w:p>
          <w:p w:rsidR="0030346F" w:rsidRPr="00DB74CD" w:rsidRDefault="00DA48B1" w:rsidP="00DA48B1">
            <w:pPr>
              <w:shd w:val="clear" w:color="auto" w:fill="FFFFFF" w:themeFill="background1"/>
              <w:jc w:val="both"/>
            </w:pPr>
            <w:r w:rsidRPr="00DA48B1">
              <w:t xml:space="preserve">(п. 15 поди, «в» </w:t>
            </w:r>
            <w:proofErr w:type="spellStart"/>
            <w:r w:rsidRPr="00DA48B1">
              <w:t>Нацплана</w:t>
            </w:r>
            <w:proofErr w:type="spellEnd"/>
            <w:r w:rsidRPr="00DA48B1">
              <w:t>)</w:t>
            </w:r>
          </w:p>
        </w:tc>
        <w:tc>
          <w:tcPr>
            <w:tcW w:w="8700" w:type="dxa"/>
          </w:tcPr>
          <w:p w:rsidR="00DA48B1" w:rsidRPr="00D47057" w:rsidRDefault="00DA48B1" w:rsidP="00DA48B1">
            <w:pPr>
              <w:shd w:val="clear" w:color="auto" w:fill="FFFFFF" w:themeFill="background1"/>
              <w:ind w:right="-108"/>
              <w:jc w:val="both"/>
            </w:pPr>
            <w:r w:rsidRPr="00D47057">
              <w:t xml:space="preserve">Случаев несоблюдения государственными гражданскими служащими </w:t>
            </w:r>
            <w:r w:rsidR="008D0454">
              <w:t>Астраханского</w:t>
            </w:r>
            <w:r w:rsidRPr="00D47057">
              <w:t xml:space="preserve"> УФАС России законодательства Российской Федерации о противодействии коррупции не выявлено.</w:t>
            </w:r>
          </w:p>
          <w:p w:rsidR="0030346F" w:rsidRPr="00FB1E78" w:rsidRDefault="0030346F" w:rsidP="00C45981">
            <w:pPr>
              <w:pStyle w:val="ConsPlusNonformat"/>
              <w:shd w:val="clear" w:color="auto" w:fill="FFFFFF" w:themeFill="background1"/>
              <w:jc w:val="both"/>
              <w:rPr>
                <w:rFonts w:ascii="Times New Roman" w:hAnsi="Times New Roman" w:cs="Times New Roman"/>
                <w:sz w:val="24"/>
                <w:szCs w:val="24"/>
                <w:highlight w:val="yellow"/>
              </w:rPr>
            </w:pPr>
          </w:p>
        </w:tc>
      </w:tr>
      <w:tr w:rsidR="0030346F" w:rsidRPr="00DB74CD" w:rsidTr="003F655C">
        <w:trPr>
          <w:jc w:val="center"/>
        </w:trPr>
        <w:tc>
          <w:tcPr>
            <w:tcW w:w="704" w:type="dxa"/>
          </w:tcPr>
          <w:p w:rsidR="0030346F" w:rsidRPr="00DB74CD" w:rsidRDefault="0030346F" w:rsidP="00943418">
            <w:pPr>
              <w:shd w:val="clear" w:color="auto" w:fill="FFFFFF" w:themeFill="background1"/>
              <w:jc w:val="center"/>
            </w:pPr>
            <w:r>
              <w:t>1.</w:t>
            </w:r>
            <w:r w:rsidR="00943418">
              <w:t>8</w:t>
            </w:r>
            <w:r w:rsidRPr="00DB74CD">
              <w:t>.</w:t>
            </w:r>
          </w:p>
        </w:tc>
        <w:tc>
          <w:tcPr>
            <w:tcW w:w="6184" w:type="dxa"/>
          </w:tcPr>
          <w:p w:rsidR="00DA48B1" w:rsidRPr="00DA48B1" w:rsidRDefault="00DA48B1" w:rsidP="00DA48B1">
            <w:pPr>
              <w:autoSpaceDE w:val="0"/>
              <w:autoSpaceDN w:val="0"/>
              <w:adjustRightInd w:val="0"/>
              <w:spacing w:line="274" w:lineRule="exact"/>
              <w:ind w:right="77"/>
              <w:jc w:val="both"/>
            </w:pPr>
            <w:r w:rsidRPr="00DA48B1">
              <w:t>Мониторинг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сдача и оценка подарка, реализация (выкупа) и зачисления в доход соответствующего бюджета средств,</w:t>
            </w:r>
          </w:p>
          <w:p w:rsidR="0030346F" w:rsidRPr="00DB74CD" w:rsidRDefault="00DA48B1" w:rsidP="00DA48B1">
            <w:pPr>
              <w:shd w:val="clear" w:color="auto" w:fill="FFFFFF" w:themeFill="background1"/>
              <w:autoSpaceDE w:val="0"/>
              <w:autoSpaceDN w:val="0"/>
              <w:adjustRightInd w:val="0"/>
              <w:jc w:val="both"/>
            </w:pPr>
            <w:r w:rsidRPr="00DA48B1">
              <w:t xml:space="preserve">вырученных от его реализации (п.1 подо. «г» </w:t>
            </w:r>
            <w:proofErr w:type="spellStart"/>
            <w:r w:rsidRPr="00DA48B1">
              <w:t>Нацплана</w:t>
            </w:r>
            <w:proofErr w:type="spellEnd"/>
            <w:r w:rsidRPr="00DA48B1">
              <w:t>)</w:t>
            </w:r>
          </w:p>
        </w:tc>
        <w:tc>
          <w:tcPr>
            <w:tcW w:w="8700" w:type="dxa"/>
          </w:tcPr>
          <w:p w:rsidR="0030346F" w:rsidRPr="00DA48B1" w:rsidRDefault="009579A8" w:rsidP="004966CD">
            <w:pPr>
              <w:pStyle w:val="ConsPlusNonformat"/>
              <w:shd w:val="clear" w:color="auto" w:fill="FFFFFF" w:themeFill="background1"/>
              <w:jc w:val="both"/>
              <w:rPr>
                <w:rFonts w:ascii="Times New Roman" w:hAnsi="Times New Roman" w:cs="Times New Roman"/>
                <w:sz w:val="24"/>
                <w:szCs w:val="24"/>
                <w:highlight w:val="yellow"/>
              </w:rPr>
            </w:pPr>
            <w:r w:rsidRPr="004966CD">
              <w:rPr>
                <w:rFonts w:ascii="Times New Roman" w:hAnsi="Times New Roman" w:cs="Times New Roman"/>
                <w:sz w:val="24"/>
                <w:szCs w:val="24"/>
              </w:rPr>
              <w:t xml:space="preserve"> </w:t>
            </w:r>
            <w:r w:rsidR="00DA48B1" w:rsidRPr="00DA48B1">
              <w:rPr>
                <w:rFonts w:ascii="Times New Roman" w:hAnsi="Times New Roman" w:cs="Times New Roman"/>
                <w:sz w:val="24"/>
                <w:szCs w:val="24"/>
              </w:rPr>
              <w:t>Нарушений не выявлено.</w:t>
            </w:r>
          </w:p>
        </w:tc>
      </w:tr>
      <w:tr w:rsidR="00B57ADC" w:rsidRPr="00DB74CD" w:rsidTr="003F655C">
        <w:trPr>
          <w:jc w:val="center"/>
        </w:trPr>
        <w:tc>
          <w:tcPr>
            <w:tcW w:w="704" w:type="dxa"/>
          </w:tcPr>
          <w:p w:rsidR="00B57ADC" w:rsidRPr="00DB74CD" w:rsidRDefault="00B57ADC" w:rsidP="00943418">
            <w:pPr>
              <w:shd w:val="clear" w:color="auto" w:fill="FFFFFF" w:themeFill="background1"/>
              <w:jc w:val="center"/>
            </w:pPr>
            <w:r w:rsidRPr="00DB74CD">
              <w:t>1.</w:t>
            </w:r>
            <w:r w:rsidR="00943418">
              <w:t>9</w:t>
            </w:r>
            <w:r w:rsidRPr="00DB74CD">
              <w:t>.</w:t>
            </w:r>
          </w:p>
        </w:tc>
        <w:tc>
          <w:tcPr>
            <w:tcW w:w="6184" w:type="dxa"/>
          </w:tcPr>
          <w:p w:rsidR="00B57ADC" w:rsidRPr="00DB74CD" w:rsidRDefault="00DA48B1" w:rsidP="00954F9E">
            <w:pPr>
              <w:shd w:val="clear" w:color="auto" w:fill="FFFFFF" w:themeFill="background1"/>
              <w:autoSpaceDE w:val="0"/>
              <w:autoSpaceDN w:val="0"/>
              <w:adjustRightInd w:val="0"/>
              <w:jc w:val="both"/>
            </w:pPr>
            <w:r w:rsidRPr="00DA48B1">
              <w:t>Осуществление контроля (мониторинг) исполнения государственными служащими Астраханского УФАС России обязанности по уведомлению представителя нанимателя о выполнении иной оплачиваемой работы.</w:t>
            </w:r>
          </w:p>
        </w:tc>
        <w:tc>
          <w:tcPr>
            <w:tcW w:w="8700" w:type="dxa"/>
          </w:tcPr>
          <w:p w:rsidR="00DA48B1" w:rsidRPr="00D47057" w:rsidRDefault="00DA48B1" w:rsidP="00DA48B1">
            <w:pPr>
              <w:pStyle w:val="ConsPlusNonformat"/>
              <w:shd w:val="clear" w:color="auto" w:fill="FFFFFF" w:themeFill="background1"/>
              <w:jc w:val="both"/>
              <w:rPr>
                <w:rFonts w:ascii="Times New Roman" w:hAnsi="Times New Roman" w:cs="Times New Roman"/>
                <w:sz w:val="24"/>
                <w:szCs w:val="24"/>
              </w:rPr>
            </w:pPr>
            <w:r w:rsidRPr="00D47057">
              <w:rPr>
                <w:rFonts w:ascii="Times New Roman" w:hAnsi="Times New Roman" w:cs="Times New Roman"/>
                <w:sz w:val="24"/>
                <w:szCs w:val="24"/>
              </w:rPr>
              <w:t xml:space="preserve">Государственными гражданскими служащими </w:t>
            </w:r>
            <w:r>
              <w:rPr>
                <w:rFonts w:ascii="Times New Roman" w:hAnsi="Times New Roman" w:cs="Times New Roman"/>
                <w:sz w:val="24"/>
                <w:szCs w:val="24"/>
              </w:rPr>
              <w:t>Астраханского</w:t>
            </w:r>
            <w:r w:rsidRPr="00D47057">
              <w:rPr>
                <w:rFonts w:ascii="Times New Roman" w:hAnsi="Times New Roman" w:cs="Times New Roman"/>
                <w:sz w:val="24"/>
                <w:szCs w:val="24"/>
              </w:rPr>
              <w:t xml:space="preserve"> УФАС соблюдаются требования части 2 статьи 14 и п/п 17 части 1 статьи 17 Федерального закона от 27.07.2004 № 79-ФЗ «О государственной гражданской службе Российской Федерации».</w:t>
            </w:r>
          </w:p>
          <w:p w:rsidR="00B57ADC" w:rsidRPr="00DA48B1" w:rsidRDefault="00DA48B1" w:rsidP="00DA48B1">
            <w:pPr>
              <w:pStyle w:val="ConsPlusNonformat"/>
              <w:shd w:val="clear" w:color="auto" w:fill="FFFFFF" w:themeFill="background1"/>
              <w:jc w:val="both"/>
              <w:rPr>
                <w:rFonts w:ascii="Times New Roman" w:hAnsi="Times New Roman" w:cs="Times New Roman"/>
                <w:sz w:val="24"/>
                <w:szCs w:val="24"/>
                <w:highlight w:val="yellow"/>
              </w:rPr>
            </w:pPr>
            <w:r w:rsidRPr="00DA48B1">
              <w:rPr>
                <w:rFonts w:ascii="Times New Roman" w:hAnsi="Times New Roman" w:cs="Times New Roman"/>
                <w:sz w:val="24"/>
                <w:szCs w:val="24"/>
              </w:rPr>
              <w:t xml:space="preserve">В 2021 году от служащих </w:t>
            </w:r>
            <w:r>
              <w:rPr>
                <w:rFonts w:ascii="Times New Roman" w:hAnsi="Times New Roman" w:cs="Times New Roman"/>
                <w:sz w:val="24"/>
                <w:szCs w:val="24"/>
              </w:rPr>
              <w:t xml:space="preserve">Астраханского УФАС России не </w:t>
            </w:r>
            <w:r w:rsidRPr="00DA48B1">
              <w:rPr>
                <w:rFonts w:ascii="Times New Roman" w:hAnsi="Times New Roman" w:cs="Times New Roman"/>
                <w:sz w:val="24"/>
                <w:szCs w:val="24"/>
              </w:rPr>
              <w:t xml:space="preserve">поступали уведомления о выполнении ими иной оплачиваемой работе. </w:t>
            </w:r>
          </w:p>
        </w:tc>
      </w:tr>
      <w:tr w:rsidR="002103CD" w:rsidRPr="00DB74CD" w:rsidTr="003F655C">
        <w:trPr>
          <w:jc w:val="center"/>
        </w:trPr>
        <w:tc>
          <w:tcPr>
            <w:tcW w:w="704" w:type="dxa"/>
          </w:tcPr>
          <w:p w:rsidR="002103CD" w:rsidRDefault="002103CD" w:rsidP="00943418">
            <w:pPr>
              <w:shd w:val="clear" w:color="auto" w:fill="FFFFFF" w:themeFill="background1"/>
              <w:jc w:val="center"/>
            </w:pPr>
            <w:r>
              <w:lastRenderedPageBreak/>
              <w:t>1.</w:t>
            </w:r>
            <w:r w:rsidR="00943418">
              <w:t>10</w:t>
            </w:r>
            <w:r>
              <w:t>.</w:t>
            </w:r>
          </w:p>
        </w:tc>
        <w:tc>
          <w:tcPr>
            <w:tcW w:w="6184" w:type="dxa"/>
          </w:tcPr>
          <w:p w:rsidR="003A1CA2" w:rsidRPr="003A1CA2" w:rsidRDefault="003A1CA2" w:rsidP="003A1CA2">
            <w:pPr>
              <w:autoSpaceDE w:val="0"/>
              <w:autoSpaceDN w:val="0"/>
              <w:adjustRightInd w:val="0"/>
              <w:spacing w:line="278" w:lineRule="exact"/>
              <w:ind w:right="77" w:firstLine="5"/>
              <w:jc w:val="both"/>
            </w:pPr>
            <w:r w:rsidRPr="003A1CA2">
              <w:t>Организация и обеспечение работы по рассмотрению уведомлений гражданских служащих Астраханского УФАС России о фактах обращения к ним в целях склонения к совершению коррупционных правонарушений.</w:t>
            </w:r>
          </w:p>
          <w:p w:rsidR="002103CD" w:rsidRPr="00DB74CD" w:rsidRDefault="003A1CA2" w:rsidP="003A1CA2">
            <w:pPr>
              <w:shd w:val="clear" w:color="auto" w:fill="FFFFFF" w:themeFill="background1"/>
              <w:autoSpaceDE w:val="0"/>
              <w:autoSpaceDN w:val="0"/>
              <w:adjustRightInd w:val="0"/>
              <w:jc w:val="both"/>
            </w:pPr>
            <w:r w:rsidRPr="003A1CA2">
              <w:t xml:space="preserve">(п.1 поди, «д» </w:t>
            </w:r>
            <w:proofErr w:type="spellStart"/>
            <w:r w:rsidRPr="003A1CA2">
              <w:t>Напплана</w:t>
            </w:r>
            <w:proofErr w:type="spellEnd"/>
            <w:r w:rsidRPr="003A1CA2">
              <w:t>)</w:t>
            </w:r>
          </w:p>
        </w:tc>
        <w:tc>
          <w:tcPr>
            <w:tcW w:w="8700" w:type="dxa"/>
          </w:tcPr>
          <w:p w:rsidR="003A1CA2" w:rsidRPr="00D47057" w:rsidRDefault="003A1CA2" w:rsidP="003A1CA2">
            <w:pPr>
              <w:pStyle w:val="ConsPlusNonformat"/>
              <w:shd w:val="clear" w:color="auto" w:fill="FFFFFF" w:themeFill="background1"/>
              <w:jc w:val="both"/>
              <w:rPr>
                <w:rFonts w:ascii="Times New Roman" w:hAnsi="Times New Roman" w:cs="Times New Roman"/>
                <w:sz w:val="24"/>
                <w:szCs w:val="24"/>
              </w:rPr>
            </w:pPr>
            <w:r w:rsidRPr="00D47057">
              <w:rPr>
                <w:rFonts w:ascii="Times New Roman" w:hAnsi="Times New Roman" w:cs="Times New Roman"/>
                <w:sz w:val="24"/>
                <w:szCs w:val="24"/>
              </w:rPr>
              <w:t xml:space="preserve">Уведомлений о фактах обращения к гражданскому служащему </w:t>
            </w:r>
            <w:r>
              <w:rPr>
                <w:rFonts w:ascii="Times New Roman" w:hAnsi="Times New Roman" w:cs="Times New Roman"/>
                <w:sz w:val="24"/>
                <w:szCs w:val="24"/>
              </w:rPr>
              <w:t>Астраханского</w:t>
            </w:r>
            <w:r w:rsidRPr="00D47057">
              <w:rPr>
                <w:rFonts w:ascii="Times New Roman" w:hAnsi="Times New Roman" w:cs="Times New Roman"/>
                <w:sz w:val="24"/>
                <w:szCs w:val="24"/>
              </w:rPr>
              <w:t xml:space="preserve"> УФАС России в целях склонения его к совершению коррупционных правонарушений в 2021 году не поступало.</w:t>
            </w:r>
          </w:p>
          <w:p w:rsidR="00095956" w:rsidRPr="00FB1E78" w:rsidRDefault="00095956" w:rsidP="009E66F4">
            <w:pPr>
              <w:pStyle w:val="ConsPlusNonformat"/>
              <w:shd w:val="clear" w:color="auto" w:fill="FFFFFF" w:themeFill="background1"/>
              <w:jc w:val="both"/>
              <w:rPr>
                <w:rFonts w:ascii="Times New Roman" w:hAnsi="Times New Roman" w:cs="Times New Roman"/>
                <w:sz w:val="24"/>
                <w:szCs w:val="24"/>
                <w:highlight w:val="yellow"/>
              </w:rPr>
            </w:pPr>
          </w:p>
        </w:tc>
      </w:tr>
      <w:tr w:rsidR="00C5556E" w:rsidRPr="00625A0B" w:rsidTr="003F655C">
        <w:trPr>
          <w:jc w:val="center"/>
        </w:trPr>
        <w:tc>
          <w:tcPr>
            <w:tcW w:w="704" w:type="dxa"/>
          </w:tcPr>
          <w:p w:rsidR="00C5556E" w:rsidRPr="00DB74CD" w:rsidRDefault="00C5556E" w:rsidP="00943418">
            <w:pPr>
              <w:shd w:val="clear" w:color="auto" w:fill="FFFFFF" w:themeFill="background1"/>
              <w:jc w:val="center"/>
            </w:pPr>
            <w:r>
              <w:t>1.</w:t>
            </w:r>
            <w:r w:rsidR="00943418">
              <w:t>11</w:t>
            </w:r>
            <w:r w:rsidRPr="00DB74CD">
              <w:t>.</w:t>
            </w:r>
          </w:p>
        </w:tc>
        <w:tc>
          <w:tcPr>
            <w:tcW w:w="6184" w:type="dxa"/>
          </w:tcPr>
          <w:p w:rsidR="00C5556E" w:rsidRPr="00DB74CD" w:rsidRDefault="003A1CA2" w:rsidP="00943418">
            <w:pPr>
              <w:shd w:val="clear" w:color="auto" w:fill="FFFFFF" w:themeFill="background1"/>
              <w:autoSpaceDE w:val="0"/>
              <w:autoSpaceDN w:val="0"/>
              <w:adjustRightInd w:val="0"/>
              <w:jc w:val="both"/>
            </w:pPr>
            <w:r w:rsidRPr="003A1CA2">
              <w:t>Рассмотрение на заседаниях Комиссии Астраханского УФАС России по соблюдению требований к служебному (должностному) поведению федеральных государственных гражданских служащих Астраханского УФАС России и урегулированию конфликта интересов, итоги ежегодных декларационных компаний.</w:t>
            </w:r>
          </w:p>
        </w:tc>
        <w:tc>
          <w:tcPr>
            <w:tcW w:w="8700" w:type="dxa"/>
          </w:tcPr>
          <w:p w:rsidR="00C5556E" w:rsidRPr="00FB1E78" w:rsidRDefault="003A1CA2" w:rsidP="00D64A50">
            <w:pPr>
              <w:shd w:val="clear" w:color="auto" w:fill="FFFFFF" w:themeFill="background1"/>
              <w:autoSpaceDE w:val="0"/>
              <w:autoSpaceDN w:val="0"/>
              <w:adjustRightInd w:val="0"/>
              <w:jc w:val="both"/>
              <w:rPr>
                <w:highlight w:val="yellow"/>
              </w:rPr>
            </w:pPr>
            <w:r w:rsidRPr="00D64A50">
              <w:t xml:space="preserve">На заседании Комиссии </w:t>
            </w:r>
            <w:r w:rsidRPr="00D64A50">
              <w:rPr>
                <w:shd w:val="clear" w:color="auto" w:fill="FFFFFF"/>
                <w:lang w:bidi="ru-RU"/>
              </w:rPr>
              <w:t>Астраханского</w:t>
            </w:r>
            <w:r w:rsidRPr="00D64A50">
              <w:t xml:space="preserve"> УФАС России по соблюдению требований к служебному (должностному) поведению федеральных государственных гражданских служащих, и урегулированию конфликта интересов после окончания декларационной компании в 2021 году членам комиссии было доложено о результатах декларационной компании. При подаче сведений о доходах за 2020 год в 2021 году </w:t>
            </w:r>
            <w:r w:rsidR="00D64A50" w:rsidRPr="00D64A50">
              <w:t xml:space="preserve">нарушений </w:t>
            </w:r>
            <w:r w:rsidRPr="00D64A50">
              <w:t>не выявлено.</w:t>
            </w:r>
          </w:p>
        </w:tc>
      </w:tr>
      <w:tr w:rsidR="00C5556E" w:rsidRPr="00DB74CD" w:rsidTr="003F655C">
        <w:trPr>
          <w:jc w:val="center"/>
        </w:trPr>
        <w:tc>
          <w:tcPr>
            <w:tcW w:w="704" w:type="dxa"/>
          </w:tcPr>
          <w:p w:rsidR="00C5556E" w:rsidRPr="00DB74CD" w:rsidRDefault="00C5556E" w:rsidP="00943418">
            <w:pPr>
              <w:shd w:val="clear" w:color="auto" w:fill="FFFFFF" w:themeFill="background1"/>
              <w:jc w:val="center"/>
            </w:pPr>
            <w:r>
              <w:t>1.</w:t>
            </w:r>
            <w:r w:rsidR="00943418">
              <w:t>12</w:t>
            </w:r>
            <w:r w:rsidRPr="00DB74CD">
              <w:t>.</w:t>
            </w:r>
          </w:p>
        </w:tc>
        <w:tc>
          <w:tcPr>
            <w:tcW w:w="6184" w:type="dxa"/>
          </w:tcPr>
          <w:p w:rsidR="00C5556E" w:rsidRPr="00DB74CD" w:rsidRDefault="00D64A50" w:rsidP="00DB74CD">
            <w:pPr>
              <w:shd w:val="clear" w:color="auto" w:fill="FFFFFF" w:themeFill="background1"/>
              <w:autoSpaceDE w:val="0"/>
              <w:autoSpaceDN w:val="0"/>
              <w:adjustRightInd w:val="0"/>
              <w:jc w:val="both"/>
            </w:pPr>
            <w:r w:rsidRPr="00D64A50">
              <w:t>Проведение совещаний в Астраханском УФАС России с участием руководителя и его заместителей по обсуждению вопросов, связанных с антикоррупционной деятельностью.</w:t>
            </w:r>
          </w:p>
        </w:tc>
        <w:tc>
          <w:tcPr>
            <w:tcW w:w="8700" w:type="dxa"/>
          </w:tcPr>
          <w:p w:rsidR="00C5556E" w:rsidRPr="00FB1E78" w:rsidRDefault="00224866" w:rsidP="00224866">
            <w:pPr>
              <w:shd w:val="clear" w:color="auto" w:fill="FFFFFF" w:themeFill="background1"/>
              <w:jc w:val="both"/>
              <w:rPr>
                <w:highlight w:val="yellow"/>
              </w:rPr>
            </w:pPr>
            <w:r w:rsidRPr="00224866">
              <w:t xml:space="preserve">09 декабря </w:t>
            </w:r>
            <w:r>
              <w:t xml:space="preserve">2021 года проведено собрание </w:t>
            </w:r>
            <w:r w:rsidRPr="00224866">
              <w:rPr>
                <w:color w:val="000000"/>
                <w:shd w:val="clear" w:color="auto" w:fill="FFFFFF"/>
              </w:rPr>
              <w:t>федеральных государственных гражданских служащих Астраханского УФАС России, приуроченное к Международному дню борьбы с коррупцией.</w:t>
            </w:r>
          </w:p>
        </w:tc>
      </w:tr>
      <w:tr w:rsidR="007D025E" w:rsidRPr="00124665" w:rsidTr="003F655C">
        <w:trPr>
          <w:jc w:val="center"/>
        </w:trPr>
        <w:tc>
          <w:tcPr>
            <w:tcW w:w="704" w:type="dxa"/>
          </w:tcPr>
          <w:p w:rsidR="007D025E" w:rsidRPr="00DB74CD" w:rsidRDefault="007D025E" w:rsidP="00CC25C9">
            <w:pPr>
              <w:shd w:val="clear" w:color="auto" w:fill="FFFFFF" w:themeFill="background1"/>
              <w:jc w:val="center"/>
            </w:pPr>
            <w:r>
              <w:t>1.</w:t>
            </w:r>
            <w:r w:rsidR="00CC25C9">
              <w:t>13</w:t>
            </w:r>
            <w:r>
              <w:t>.</w:t>
            </w:r>
          </w:p>
        </w:tc>
        <w:tc>
          <w:tcPr>
            <w:tcW w:w="6184" w:type="dxa"/>
          </w:tcPr>
          <w:p w:rsidR="007D025E" w:rsidRPr="00DB74CD" w:rsidRDefault="00224866" w:rsidP="00CC25C9">
            <w:pPr>
              <w:shd w:val="clear" w:color="auto" w:fill="FFFFFF" w:themeFill="background1"/>
              <w:autoSpaceDE w:val="0"/>
              <w:autoSpaceDN w:val="0"/>
              <w:adjustRightInd w:val="0"/>
              <w:jc w:val="both"/>
              <w:rPr>
                <w:i/>
              </w:rPr>
            </w:pPr>
            <w:r w:rsidRPr="00224866">
              <w:t xml:space="preserve">Осуществление контроля соблюдения бывшими гражданскими служащими требований ст. 12 Федерального закона от 25.12.2008 № 273-ФЗ «О противодействии коррупции». (п.22 </w:t>
            </w:r>
            <w:proofErr w:type="spellStart"/>
            <w:r w:rsidRPr="00224866">
              <w:t>Нацплана</w:t>
            </w:r>
            <w:proofErr w:type="spellEnd"/>
            <w:r w:rsidRPr="00224866">
              <w:t>)</w:t>
            </w:r>
          </w:p>
        </w:tc>
        <w:tc>
          <w:tcPr>
            <w:tcW w:w="8700" w:type="dxa"/>
          </w:tcPr>
          <w:p w:rsidR="00224866" w:rsidRPr="00D47057" w:rsidRDefault="00224866" w:rsidP="00224866">
            <w:pPr>
              <w:pStyle w:val="af9"/>
              <w:rPr>
                <w:sz w:val="24"/>
                <w:szCs w:val="24"/>
              </w:rPr>
            </w:pPr>
            <w:r w:rsidRPr="00D47057">
              <w:rPr>
                <w:sz w:val="24"/>
                <w:szCs w:val="24"/>
              </w:rPr>
              <w:t>Ведется реестр уволенных госслужащих. Ведется реестр поступающих в соответствии</w:t>
            </w:r>
            <w:r w:rsidRPr="00D47057">
              <w:rPr>
                <w:sz w:val="24"/>
                <w:szCs w:val="24"/>
              </w:rPr>
              <w:tab/>
              <w:t xml:space="preserve">с Постановлением Правительства Российской Федерации от 21.01.2015 № 26 сообщений. </w:t>
            </w:r>
          </w:p>
          <w:p w:rsidR="001A394B" w:rsidRDefault="00224866" w:rsidP="00224866">
            <w:pPr>
              <w:pStyle w:val="20"/>
              <w:shd w:val="clear" w:color="auto" w:fill="auto"/>
              <w:spacing w:before="0" w:line="274" w:lineRule="exact"/>
              <w:rPr>
                <w:rStyle w:val="212pt"/>
                <w:sz w:val="22"/>
                <w:szCs w:val="22"/>
              </w:rPr>
            </w:pPr>
            <w:r w:rsidRPr="00D47057">
              <w:rPr>
                <w:sz w:val="24"/>
                <w:szCs w:val="24"/>
              </w:rPr>
              <w:t>По</w:t>
            </w:r>
            <w:r w:rsidR="008D0454">
              <w:rPr>
                <w:sz w:val="24"/>
                <w:szCs w:val="24"/>
              </w:rPr>
              <w:t xml:space="preserve"> итогам рассмотрения уведомлений</w:t>
            </w:r>
            <w:r w:rsidRPr="00D47057">
              <w:rPr>
                <w:sz w:val="24"/>
                <w:szCs w:val="24"/>
              </w:rPr>
              <w:t xml:space="preserve"> о приеме на работу бывших госслужащих готовятся заключения для председателя Комиссии по конфликту интересов.</w:t>
            </w:r>
          </w:p>
          <w:p w:rsidR="007D025E" w:rsidRPr="00FB1E78" w:rsidRDefault="007D025E" w:rsidP="00491F7E">
            <w:pPr>
              <w:shd w:val="clear" w:color="auto" w:fill="FFFFFF" w:themeFill="background1"/>
              <w:jc w:val="both"/>
              <w:rPr>
                <w:highlight w:val="yellow"/>
              </w:rPr>
            </w:pP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2"/>
          </w:tcPr>
          <w:p w:rsidR="00607122" w:rsidRPr="00FB1E78" w:rsidRDefault="00743D0C" w:rsidP="00743D0C">
            <w:pPr>
              <w:shd w:val="clear" w:color="auto" w:fill="FFFFFF" w:themeFill="background1"/>
              <w:jc w:val="center"/>
              <w:rPr>
                <w:b/>
                <w:highlight w:val="yellow"/>
              </w:rPr>
            </w:pPr>
            <w:r w:rsidRPr="00743D0C">
              <w:rPr>
                <w:b/>
                <w:bCs/>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BD100E" w:rsidRPr="00DB74CD" w:rsidTr="003F655C">
        <w:trPr>
          <w:jc w:val="center"/>
        </w:trPr>
        <w:tc>
          <w:tcPr>
            <w:tcW w:w="704" w:type="dxa"/>
          </w:tcPr>
          <w:p w:rsidR="00BD100E" w:rsidRPr="00DB74CD" w:rsidRDefault="00BD100E" w:rsidP="000A171A">
            <w:pPr>
              <w:shd w:val="clear" w:color="auto" w:fill="FFFFFF" w:themeFill="background1"/>
              <w:tabs>
                <w:tab w:val="left" w:pos="252"/>
              </w:tabs>
              <w:jc w:val="center"/>
            </w:pPr>
            <w:r w:rsidRPr="00DB74CD">
              <w:t>2.</w:t>
            </w:r>
            <w:r w:rsidR="000A171A">
              <w:t>1</w:t>
            </w:r>
            <w:r w:rsidRPr="00DB74CD">
              <w:t>.</w:t>
            </w:r>
          </w:p>
        </w:tc>
        <w:tc>
          <w:tcPr>
            <w:tcW w:w="6184" w:type="dxa"/>
          </w:tcPr>
          <w:p w:rsidR="00BD100E" w:rsidRPr="00DB74CD" w:rsidRDefault="00743D0C" w:rsidP="00DB74CD">
            <w:pPr>
              <w:shd w:val="clear" w:color="auto" w:fill="FFFFFF" w:themeFill="background1"/>
              <w:autoSpaceDE w:val="0"/>
              <w:autoSpaceDN w:val="0"/>
              <w:adjustRightInd w:val="0"/>
              <w:jc w:val="both"/>
            </w:pPr>
            <w:r w:rsidRPr="00743D0C">
              <w:t>Осуществление комплекса организационных, разъяснительных и иных мер по соблюдению государственными служащими Астраханского УФАС России ограничений, запретов и обязанностей, установленных законодательством Российской Федерации в целях противодействия коррупции.</w:t>
            </w:r>
          </w:p>
        </w:tc>
        <w:tc>
          <w:tcPr>
            <w:tcW w:w="8700" w:type="dxa"/>
          </w:tcPr>
          <w:p w:rsidR="00BD100E" w:rsidRPr="00FB1E78" w:rsidRDefault="00743D0C" w:rsidP="008D0454">
            <w:pPr>
              <w:shd w:val="clear" w:color="auto" w:fill="FFFFFF" w:themeFill="background1"/>
              <w:jc w:val="both"/>
              <w:rPr>
                <w:highlight w:val="yellow"/>
              </w:rPr>
            </w:pPr>
            <w:r w:rsidRPr="00D47057">
              <w:t xml:space="preserve">При поступлении на службу, гражданские служащие под роспись знакомятся с методическими рекомендациями и НПА в сфере противодействия коррупции. Проводятся разъяснительные беседы о необходимости своевременного представления сведений об изменении семейного положения служащего и иных изменений, требующих отражения в личном деле. </w:t>
            </w:r>
          </w:p>
        </w:tc>
      </w:tr>
      <w:tr w:rsidR="003417DF" w:rsidRPr="00DB74CD" w:rsidTr="00743D0C">
        <w:trPr>
          <w:trHeight w:val="1125"/>
          <w:jc w:val="center"/>
        </w:trPr>
        <w:tc>
          <w:tcPr>
            <w:tcW w:w="704" w:type="dxa"/>
          </w:tcPr>
          <w:p w:rsidR="003417DF" w:rsidRDefault="003417DF" w:rsidP="000A171A">
            <w:pPr>
              <w:shd w:val="clear" w:color="auto" w:fill="FFFFFF" w:themeFill="background1"/>
              <w:jc w:val="center"/>
            </w:pPr>
            <w:r>
              <w:lastRenderedPageBreak/>
              <w:t>2.</w:t>
            </w:r>
            <w:r w:rsidR="000A171A">
              <w:t>2.</w:t>
            </w:r>
            <w:r>
              <w:t xml:space="preserve"> </w:t>
            </w:r>
          </w:p>
        </w:tc>
        <w:tc>
          <w:tcPr>
            <w:tcW w:w="6184" w:type="dxa"/>
          </w:tcPr>
          <w:p w:rsidR="00743D0C" w:rsidRPr="00743D0C" w:rsidRDefault="00743D0C" w:rsidP="00743D0C">
            <w:pPr>
              <w:autoSpaceDE w:val="0"/>
              <w:autoSpaceDN w:val="0"/>
              <w:adjustRightInd w:val="0"/>
              <w:spacing w:line="274" w:lineRule="exact"/>
              <w:ind w:right="77"/>
              <w:jc w:val="both"/>
            </w:pPr>
            <w:r w:rsidRPr="00743D0C">
              <w:t>Организация антикоррупционного просвещения, правового воспитания и популяризации этических стандартов поведения государственных служащих</w:t>
            </w:r>
          </w:p>
          <w:p w:rsidR="003417DF" w:rsidRPr="00C012C7" w:rsidRDefault="00743D0C" w:rsidP="00743D0C">
            <w:pPr>
              <w:shd w:val="clear" w:color="auto" w:fill="FFFFFF" w:themeFill="background1"/>
            </w:pPr>
            <w:r w:rsidRPr="00743D0C">
              <w:t xml:space="preserve"> Астраханского УФАС России.</w:t>
            </w:r>
          </w:p>
        </w:tc>
        <w:tc>
          <w:tcPr>
            <w:tcW w:w="8700" w:type="dxa"/>
          </w:tcPr>
          <w:p w:rsidR="00D00F22" w:rsidRDefault="00743D0C" w:rsidP="00637862">
            <w:pPr>
              <w:shd w:val="clear" w:color="auto" w:fill="FFFFFF" w:themeFill="background1"/>
              <w:jc w:val="both"/>
            </w:pPr>
            <w:r>
              <w:t>Астраханским</w:t>
            </w:r>
            <w:r w:rsidRPr="00D47057">
              <w:t xml:space="preserve"> УФАС России проводятся консультации и беседы по соблюдению служащими законодательства о государственной гражданской службе и о противодействии</w:t>
            </w:r>
            <w:r>
              <w:t xml:space="preserve"> коррупции</w:t>
            </w:r>
            <w:r w:rsidRPr="00D47057">
              <w:t>. Индивидуальные беседы проводятся с гражданами, поступающими на государственную службу.</w:t>
            </w:r>
          </w:p>
          <w:p w:rsidR="00743D0C" w:rsidRPr="00AB1E6C" w:rsidRDefault="00743D0C" w:rsidP="00637862">
            <w:pPr>
              <w:shd w:val="clear" w:color="auto" w:fill="FFFFFF" w:themeFill="background1"/>
              <w:jc w:val="both"/>
            </w:pPr>
          </w:p>
        </w:tc>
      </w:tr>
      <w:tr w:rsidR="00743D0C" w:rsidRPr="00DB74CD" w:rsidTr="003F655C">
        <w:trPr>
          <w:trHeight w:val="255"/>
          <w:jc w:val="center"/>
        </w:trPr>
        <w:tc>
          <w:tcPr>
            <w:tcW w:w="704" w:type="dxa"/>
          </w:tcPr>
          <w:p w:rsidR="00743D0C" w:rsidRDefault="00743D0C" w:rsidP="000A171A">
            <w:pPr>
              <w:shd w:val="clear" w:color="auto" w:fill="FFFFFF" w:themeFill="background1"/>
              <w:jc w:val="center"/>
            </w:pPr>
            <w:r>
              <w:t>2.3.</w:t>
            </w:r>
          </w:p>
        </w:tc>
        <w:tc>
          <w:tcPr>
            <w:tcW w:w="6184" w:type="dxa"/>
          </w:tcPr>
          <w:p w:rsidR="00743D0C" w:rsidRPr="00743D0C" w:rsidRDefault="00743D0C" w:rsidP="00743D0C">
            <w:pPr>
              <w:tabs>
                <w:tab w:val="left" w:pos="341"/>
              </w:tabs>
              <w:autoSpaceDE w:val="0"/>
              <w:autoSpaceDN w:val="0"/>
              <w:adjustRightInd w:val="0"/>
              <w:spacing w:line="274" w:lineRule="exact"/>
              <w:ind w:right="77" w:firstLine="19"/>
              <w:jc w:val="both"/>
            </w:pPr>
            <w:r w:rsidRPr="00743D0C">
              <w:t>1.</w:t>
            </w:r>
            <w:r w:rsidRPr="00743D0C">
              <w:tab/>
              <w:t xml:space="preserve">Обеспечение прохождения повышения квалификации государственными служащими Астраханского УФАС России, в должностные обязанности которых входит участие в противодействии коррупции. (п. 39 поди, «а» </w:t>
            </w:r>
            <w:proofErr w:type="spellStart"/>
            <w:r w:rsidRPr="00743D0C">
              <w:t>Нацплана</w:t>
            </w:r>
            <w:proofErr w:type="spellEnd"/>
            <w:r w:rsidRPr="00743D0C">
              <w:t>).</w:t>
            </w:r>
          </w:p>
          <w:p w:rsidR="00743D0C" w:rsidRPr="00743D0C" w:rsidRDefault="00743D0C" w:rsidP="00743D0C">
            <w:pPr>
              <w:tabs>
                <w:tab w:val="left" w:pos="346"/>
              </w:tabs>
              <w:autoSpaceDE w:val="0"/>
              <w:autoSpaceDN w:val="0"/>
              <w:adjustRightInd w:val="0"/>
              <w:spacing w:line="274" w:lineRule="exact"/>
              <w:ind w:left="5" w:right="77" w:hanging="5"/>
              <w:jc w:val="both"/>
            </w:pPr>
            <w:r w:rsidRPr="00743D0C">
              <w:t>2.</w:t>
            </w:r>
            <w:r w:rsidRPr="00743D0C">
              <w:tab/>
              <w:t xml:space="preserve">Обеспечение обучения государственных гражданских служащих, впервые поступивших на государственную службу,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 (п.39 подл, «б» </w:t>
            </w:r>
            <w:proofErr w:type="spellStart"/>
            <w:r w:rsidRPr="00743D0C">
              <w:t>Нацплана</w:t>
            </w:r>
            <w:proofErr w:type="spellEnd"/>
            <w:r w:rsidRPr="00743D0C">
              <w:t>).</w:t>
            </w:r>
          </w:p>
          <w:p w:rsidR="00743D0C" w:rsidRPr="00743D0C" w:rsidRDefault="00743D0C" w:rsidP="00743D0C">
            <w:pPr>
              <w:shd w:val="clear" w:color="auto" w:fill="FFFFFF" w:themeFill="background1"/>
            </w:pPr>
            <w:r w:rsidRPr="00743D0C">
              <w:t>3.</w:t>
            </w:r>
            <w:r w:rsidRPr="00743D0C">
              <w:tab/>
              <w:t>Обеспечение участия государственных служащих Астраханского УФАС России в должностные</w:t>
            </w:r>
            <w:r w:rsidRPr="00743D0C">
              <w:br/>
              <w:t>обязанности которых входит участие в проведении</w:t>
            </w:r>
            <w:r w:rsidRPr="00743D0C">
              <w:br/>
              <w:t xml:space="preserve">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(п.39 подл, «в» </w:t>
            </w:r>
            <w:proofErr w:type="spellStart"/>
            <w:r w:rsidRPr="00743D0C">
              <w:t>Нацплана</w:t>
            </w:r>
            <w:proofErr w:type="spellEnd"/>
            <w:r w:rsidRPr="00743D0C">
              <w:t>).</w:t>
            </w:r>
          </w:p>
        </w:tc>
        <w:tc>
          <w:tcPr>
            <w:tcW w:w="8700" w:type="dxa"/>
          </w:tcPr>
          <w:p w:rsidR="00743D0C" w:rsidRPr="00D47057" w:rsidRDefault="00743D0C" w:rsidP="00743D0C">
            <w:pPr>
              <w:shd w:val="clear" w:color="auto" w:fill="FFFFFF" w:themeFill="background1"/>
              <w:jc w:val="both"/>
            </w:pPr>
            <w:r>
              <w:t xml:space="preserve">В 2021 году </w:t>
            </w:r>
            <w:r w:rsidRPr="00D47057">
              <w:t>служащий</w:t>
            </w:r>
            <w:r>
              <w:t xml:space="preserve"> от Астраханского УФАС России</w:t>
            </w:r>
            <w:r w:rsidR="00537990">
              <w:t xml:space="preserve"> прошел повышение квалификации</w:t>
            </w:r>
            <w:r w:rsidRPr="00D47057">
              <w:t xml:space="preserve"> по теме «Внедрение эффективных механизмов кадровой политики и бюджетного планирования в деятельности контр</w:t>
            </w:r>
            <w:r>
              <w:t>ольно-надзорных органов» на базе</w:t>
            </w:r>
            <w:r w:rsidRPr="00D47057">
              <w:t xml:space="preserve"> УМЦ ФАС России, где проводились лекции по противодействию коррупции.</w:t>
            </w:r>
          </w:p>
          <w:p w:rsidR="00743D0C" w:rsidRDefault="00743D0C" w:rsidP="00637862">
            <w:pPr>
              <w:shd w:val="clear" w:color="auto" w:fill="FFFFFF" w:themeFill="background1"/>
              <w:jc w:val="both"/>
            </w:pPr>
            <w:bookmarkStart w:id="0" w:name="_GoBack"/>
            <w:bookmarkEnd w:id="0"/>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84" w:type="dxa"/>
            <w:gridSpan w:val="2"/>
          </w:tcPr>
          <w:p w:rsidR="00FF45AA" w:rsidRPr="00FB1E78" w:rsidRDefault="00743D0C" w:rsidP="00743D0C">
            <w:pPr>
              <w:shd w:val="clear" w:color="auto" w:fill="FFFFFF" w:themeFill="background1"/>
              <w:jc w:val="center"/>
              <w:rPr>
                <w:b/>
                <w:highlight w:val="yellow"/>
              </w:rPr>
            </w:pPr>
            <w:r w:rsidRPr="00743D0C">
              <w:rPr>
                <w:b/>
                <w:bCs/>
              </w:rPr>
              <w:t>Взаимодействие Управления Федеральной антимонопольной службы по Астраханской области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Астраханского УФАС России</w:t>
            </w:r>
          </w:p>
        </w:tc>
      </w:tr>
      <w:tr w:rsidR="0057775C" w:rsidRPr="00DB74CD" w:rsidTr="003F655C">
        <w:trPr>
          <w:jc w:val="center"/>
        </w:trPr>
        <w:tc>
          <w:tcPr>
            <w:tcW w:w="704" w:type="dxa"/>
          </w:tcPr>
          <w:p w:rsidR="0057775C" w:rsidRPr="00DB74CD" w:rsidRDefault="0057775C" w:rsidP="00DB74CD">
            <w:pPr>
              <w:shd w:val="clear" w:color="auto" w:fill="FFFFFF" w:themeFill="background1"/>
              <w:jc w:val="center"/>
            </w:pPr>
            <w:r w:rsidRPr="00DB74CD">
              <w:t>3.1.</w:t>
            </w:r>
          </w:p>
        </w:tc>
        <w:tc>
          <w:tcPr>
            <w:tcW w:w="6184" w:type="dxa"/>
          </w:tcPr>
          <w:p w:rsidR="0057775C" w:rsidRPr="00DB74CD" w:rsidRDefault="00743D0C" w:rsidP="0079339A">
            <w:pPr>
              <w:shd w:val="clear" w:color="auto" w:fill="FFFFFF" w:themeFill="background1"/>
              <w:autoSpaceDE w:val="0"/>
              <w:autoSpaceDN w:val="0"/>
              <w:adjustRightInd w:val="0"/>
              <w:jc w:val="both"/>
            </w:pPr>
            <w:r w:rsidRPr="00743D0C">
              <w:t xml:space="preserve">Обеспечение размещения на официальном сайте Астраханского УФАС России в сети Интернет информации об антикоррупционной деятельности </w:t>
            </w:r>
            <w:r w:rsidRPr="00743D0C">
              <w:lastRenderedPageBreak/>
              <w:t>Астраханского УФАС России, ведение специализированного раздела «Противодействие коррупции».</w:t>
            </w:r>
          </w:p>
        </w:tc>
        <w:tc>
          <w:tcPr>
            <w:tcW w:w="8700" w:type="dxa"/>
          </w:tcPr>
          <w:p w:rsidR="00743D0C" w:rsidRPr="00D47057" w:rsidRDefault="00743D0C" w:rsidP="00743D0C">
            <w:pPr>
              <w:shd w:val="clear" w:color="auto" w:fill="FFFFFF" w:themeFill="background1"/>
              <w:jc w:val="both"/>
            </w:pPr>
            <w:r w:rsidRPr="00D47057">
              <w:lastRenderedPageBreak/>
              <w:t xml:space="preserve">Размещение информации </w:t>
            </w:r>
            <w:r>
              <w:t>Астраханским</w:t>
            </w:r>
            <w:r w:rsidRPr="00D47057">
              <w:t xml:space="preserve"> УФАС России в указанном разделе осуществлялось в соответствии с требованиями, установленными приказом Минтруда России от 07.10.2013 № 530н.</w:t>
            </w:r>
          </w:p>
          <w:p w:rsidR="00743D0C" w:rsidRPr="00D47057" w:rsidRDefault="00743D0C" w:rsidP="00743D0C">
            <w:pPr>
              <w:shd w:val="clear" w:color="auto" w:fill="FFFFFF" w:themeFill="background1"/>
              <w:jc w:val="both"/>
            </w:pPr>
            <w:r w:rsidRPr="00D47057">
              <w:lastRenderedPageBreak/>
              <w:t xml:space="preserve">За </w:t>
            </w:r>
            <w:r>
              <w:t xml:space="preserve">2021 </w:t>
            </w:r>
            <w:r w:rsidRPr="00D47057">
              <w:t xml:space="preserve">год все необходимые разделы в соответствии со сроками заполнены. </w:t>
            </w:r>
          </w:p>
          <w:p w:rsidR="0057775C" w:rsidRPr="00FB1E78" w:rsidRDefault="0057775C" w:rsidP="000D4560">
            <w:pPr>
              <w:shd w:val="clear" w:color="auto" w:fill="FFFFFF" w:themeFill="background1"/>
              <w:jc w:val="both"/>
              <w:rPr>
                <w:highlight w:val="yellow"/>
              </w:rPr>
            </w:pPr>
          </w:p>
        </w:tc>
      </w:tr>
      <w:tr w:rsidR="0057775C" w:rsidRPr="00DB74CD" w:rsidTr="003F655C">
        <w:trPr>
          <w:jc w:val="center"/>
        </w:trPr>
        <w:tc>
          <w:tcPr>
            <w:tcW w:w="704" w:type="dxa"/>
          </w:tcPr>
          <w:p w:rsidR="0057775C" w:rsidRPr="00DB74CD" w:rsidRDefault="0057775C" w:rsidP="000A171A">
            <w:pPr>
              <w:shd w:val="clear" w:color="auto" w:fill="FFFFFF" w:themeFill="background1"/>
              <w:jc w:val="center"/>
            </w:pPr>
            <w:r>
              <w:lastRenderedPageBreak/>
              <w:t>3.</w:t>
            </w:r>
            <w:r w:rsidR="000A171A">
              <w:t>2</w:t>
            </w:r>
            <w:r w:rsidRPr="00DB74CD">
              <w:t>.</w:t>
            </w:r>
          </w:p>
        </w:tc>
        <w:tc>
          <w:tcPr>
            <w:tcW w:w="6184" w:type="dxa"/>
          </w:tcPr>
          <w:p w:rsidR="0057775C" w:rsidRPr="00DB74CD" w:rsidRDefault="00743D0C" w:rsidP="00DB74CD">
            <w:pPr>
              <w:shd w:val="clear" w:color="auto" w:fill="FFFFFF" w:themeFill="background1"/>
              <w:autoSpaceDE w:val="0"/>
              <w:autoSpaceDN w:val="0"/>
              <w:adjustRightInd w:val="0"/>
              <w:jc w:val="both"/>
              <w:rPr>
                <w:b/>
                <w:i/>
              </w:rPr>
            </w:pPr>
            <w:r w:rsidRPr="00743D0C">
              <w:t>Обеспечение эффективного взаимодействия Астраханского УФАС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8700" w:type="dxa"/>
          </w:tcPr>
          <w:p w:rsidR="0057775C" w:rsidRPr="00FB1E78" w:rsidRDefault="00147500" w:rsidP="00147500">
            <w:pPr>
              <w:shd w:val="clear" w:color="auto" w:fill="FFFFFF" w:themeFill="background1"/>
              <w:jc w:val="both"/>
              <w:rPr>
                <w:bCs/>
                <w:highlight w:val="yellow"/>
              </w:rPr>
            </w:pPr>
            <w:r w:rsidRPr="00D47057">
              <w:rPr>
                <w:bCs/>
              </w:rPr>
              <w:t xml:space="preserve">Руководство </w:t>
            </w:r>
            <w:r>
              <w:rPr>
                <w:bCs/>
              </w:rPr>
              <w:t>Астраханского</w:t>
            </w:r>
            <w:r w:rsidRPr="00D47057">
              <w:rPr>
                <w:bCs/>
              </w:rPr>
              <w:t xml:space="preserve"> УФАС России входит в состав рабочих групп по противодействию коррупции при Губернаторе </w:t>
            </w:r>
            <w:r>
              <w:rPr>
                <w:bCs/>
              </w:rPr>
              <w:t>Астраханской</w:t>
            </w:r>
            <w:r w:rsidRPr="00D47057">
              <w:rPr>
                <w:bCs/>
              </w:rPr>
              <w:t xml:space="preserve"> </w:t>
            </w:r>
            <w:r>
              <w:rPr>
                <w:bCs/>
              </w:rPr>
              <w:t>области и при областной Прокуратуре Астраханской области</w:t>
            </w:r>
            <w:r>
              <w:t xml:space="preserve">. </w:t>
            </w:r>
          </w:p>
        </w:tc>
      </w:tr>
      <w:tr w:rsidR="0057775C" w:rsidRPr="00DB74CD" w:rsidTr="003F655C">
        <w:trPr>
          <w:jc w:val="center"/>
        </w:trPr>
        <w:tc>
          <w:tcPr>
            <w:tcW w:w="704" w:type="dxa"/>
          </w:tcPr>
          <w:p w:rsidR="0057775C" w:rsidRPr="00DB74CD" w:rsidRDefault="0057775C" w:rsidP="000A171A">
            <w:pPr>
              <w:shd w:val="clear" w:color="auto" w:fill="FFFFFF" w:themeFill="background1"/>
              <w:jc w:val="center"/>
            </w:pPr>
            <w:r>
              <w:t>3.</w:t>
            </w:r>
            <w:r w:rsidR="000A171A">
              <w:t>3</w:t>
            </w:r>
            <w:r w:rsidRPr="00DB74CD">
              <w:t>.</w:t>
            </w:r>
          </w:p>
        </w:tc>
        <w:tc>
          <w:tcPr>
            <w:tcW w:w="6184" w:type="dxa"/>
          </w:tcPr>
          <w:p w:rsidR="00DF27CE" w:rsidRPr="00DB74CD" w:rsidRDefault="00147500" w:rsidP="00DB74CD">
            <w:pPr>
              <w:shd w:val="clear" w:color="auto" w:fill="FFFFFF" w:themeFill="background1"/>
              <w:autoSpaceDE w:val="0"/>
              <w:autoSpaceDN w:val="0"/>
              <w:adjustRightInd w:val="0"/>
              <w:jc w:val="both"/>
            </w:pPr>
            <w:r w:rsidRPr="00147500">
              <w:t>Обеспечение эффективного взаимодействия Астраханского УФАС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Астраханским УФАС России</w:t>
            </w:r>
          </w:p>
        </w:tc>
        <w:tc>
          <w:tcPr>
            <w:tcW w:w="8700" w:type="dxa"/>
          </w:tcPr>
          <w:p w:rsidR="0057775C" w:rsidRPr="00FB1E78" w:rsidRDefault="003426D1" w:rsidP="003426D1">
            <w:pPr>
              <w:shd w:val="clear" w:color="auto" w:fill="FFFFFF" w:themeFill="background1"/>
              <w:jc w:val="both"/>
              <w:rPr>
                <w:highlight w:val="yellow"/>
              </w:rPr>
            </w:pPr>
            <w:r>
              <w:t>Запросов и</w:t>
            </w:r>
            <w:r w:rsidR="00147500" w:rsidRPr="00D47057">
              <w:t xml:space="preserve"> предложений СМИ по работе </w:t>
            </w:r>
            <w:r>
              <w:t>Астраханского УФАС России</w:t>
            </w:r>
            <w:r w:rsidR="00147500" w:rsidRPr="00D47057">
              <w:t xml:space="preserve"> в сфере </w:t>
            </w:r>
            <w:r w:rsidR="00147500">
              <w:t>противодействия коррупции в 2021</w:t>
            </w:r>
            <w:r w:rsidR="00147500" w:rsidRPr="00D47057">
              <w:t xml:space="preserve"> году не поступало.</w:t>
            </w:r>
          </w:p>
        </w:tc>
      </w:tr>
      <w:tr w:rsidR="0057775C" w:rsidRPr="00DB74CD" w:rsidTr="003F655C">
        <w:trPr>
          <w:jc w:val="center"/>
        </w:trPr>
        <w:tc>
          <w:tcPr>
            <w:tcW w:w="704" w:type="dxa"/>
          </w:tcPr>
          <w:p w:rsidR="0057775C" w:rsidRPr="00DB74CD" w:rsidRDefault="0057775C" w:rsidP="000A171A">
            <w:pPr>
              <w:shd w:val="clear" w:color="auto" w:fill="FFFFFF" w:themeFill="background1"/>
              <w:jc w:val="center"/>
            </w:pPr>
            <w:r>
              <w:t>3.</w:t>
            </w:r>
            <w:r w:rsidR="000A171A">
              <w:t>4</w:t>
            </w:r>
            <w:r>
              <w:t>.</w:t>
            </w:r>
          </w:p>
        </w:tc>
        <w:tc>
          <w:tcPr>
            <w:tcW w:w="6184" w:type="dxa"/>
          </w:tcPr>
          <w:p w:rsidR="0057775C" w:rsidRPr="00DB74CD" w:rsidRDefault="00147500" w:rsidP="00A967CA">
            <w:pPr>
              <w:shd w:val="clear" w:color="auto" w:fill="FFFFFF" w:themeFill="background1"/>
              <w:autoSpaceDE w:val="0"/>
              <w:autoSpaceDN w:val="0"/>
              <w:adjustRightInd w:val="0"/>
              <w:jc w:val="both"/>
            </w:pPr>
            <w:r w:rsidRPr="00147500">
              <w:t>Мониторинг публикаций в средствах массовой информации о фактах проявления коррупции в Астраханском УФАС России и организация проверки таких фактов.</w:t>
            </w:r>
          </w:p>
        </w:tc>
        <w:tc>
          <w:tcPr>
            <w:tcW w:w="8700" w:type="dxa"/>
          </w:tcPr>
          <w:p w:rsidR="0057775C" w:rsidRPr="00282A2F" w:rsidRDefault="0057775C" w:rsidP="009105F7">
            <w:pPr>
              <w:shd w:val="clear" w:color="auto" w:fill="FFFFFF" w:themeFill="background1"/>
              <w:jc w:val="both"/>
              <w:rPr>
                <w:rStyle w:val="212pt"/>
                <w:sz w:val="22"/>
                <w:szCs w:val="22"/>
              </w:rPr>
            </w:pPr>
          </w:p>
          <w:p w:rsidR="00190088" w:rsidRPr="00FB1E78" w:rsidRDefault="00147500" w:rsidP="00147500">
            <w:pPr>
              <w:shd w:val="clear" w:color="auto" w:fill="FFFFFF" w:themeFill="background1"/>
              <w:jc w:val="both"/>
              <w:rPr>
                <w:highlight w:val="yellow"/>
              </w:rPr>
            </w:pPr>
            <w:r w:rsidRPr="00D47057">
              <w:t xml:space="preserve">Ведется работа по выявлению фактов проявления коррупции в </w:t>
            </w:r>
            <w:r>
              <w:t>Астраханском</w:t>
            </w:r>
            <w:r w:rsidRPr="00D47057">
              <w:t xml:space="preserve"> УФАС России в социальных сетях и электронных СМИ. </w:t>
            </w:r>
            <w:r>
              <w:t>2021 году признаков</w:t>
            </w:r>
            <w:r w:rsidRPr="00D47057">
              <w:t xml:space="preserve"> коррупционных проявлений не выявлено.</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9D0" w:rsidRDefault="004059D0">
      <w:r>
        <w:separator/>
      </w:r>
    </w:p>
  </w:endnote>
  <w:endnote w:type="continuationSeparator" w:id="0">
    <w:p w:rsidR="004059D0" w:rsidRDefault="0040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9CB" w:rsidRDefault="00081558">
    <w:pPr>
      <w:pStyle w:val="a6"/>
      <w:jc w:val="right"/>
    </w:pPr>
    <w:r>
      <w:fldChar w:fldCharType="begin"/>
    </w:r>
    <w:r>
      <w:instrText xml:space="preserve"> PAGE   \* MERGEFORMAT </w:instrText>
    </w:r>
    <w:r>
      <w:fldChar w:fldCharType="separate"/>
    </w:r>
    <w:r w:rsidR="00537990">
      <w:rPr>
        <w:noProof/>
      </w:rPr>
      <w:t>5</w:t>
    </w:r>
    <w:r>
      <w:rPr>
        <w:noProof/>
      </w:rPr>
      <w:fldChar w:fldCharType="end"/>
    </w:r>
  </w:p>
  <w:p w:rsidR="007139CB" w:rsidRDefault="007139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9D0" w:rsidRDefault="004059D0">
      <w:r>
        <w:separator/>
      </w:r>
    </w:p>
  </w:footnote>
  <w:footnote w:type="continuationSeparator" w:id="0">
    <w:p w:rsidR="004059D0" w:rsidRDefault="00405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9CB" w:rsidRPr="00CE7016" w:rsidRDefault="007139CB"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7139CB" w:rsidRDefault="007139CB"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C39"/>
    <w:rsid w:val="00017FF8"/>
    <w:rsid w:val="0002018B"/>
    <w:rsid w:val="00022899"/>
    <w:rsid w:val="0002410A"/>
    <w:rsid w:val="00024BCC"/>
    <w:rsid w:val="00025468"/>
    <w:rsid w:val="00026A5E"/>
    <w:rsid w:val="000301F6"/>
    <w:rsid w:val="0003168E"/>
    <w:rsid w:val="00032037"/>
    <w:rsid w:val="000365C5"/>
    <w:rsid w:val="000376A2"/>
    <w:rsid w:val="00037D14"/>
    <w:rsid w:val="00040AB1"/>
    <w:rsid w:val="000411A8"/>
    <w:rsid w:val="000432D6"/>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0D95"/>
    <w:rsid w:val="00071071"/>
    <w:rsid w:val="00075A9C"/>
    <w:rsid w:val="00077DC9"/>
    <w:rsid w:val="00080395"/>
    <w:rsid w:val="00080A1A"/>
    <w:rsid w:val="00081558"/>
    <w:rsid w:val="000837AE"/>
    <w:rsid w:val="00083B6E"/>
    <w:rsid w:val="00084238"/>
    <w:rsid w:val="00084315"/>
    <w:rsid w:val="0008474D"/>
    <w:rsid w:val="00085A25"/>
    <w:rsid w:val="000865CD"/>
    <w:rsid w:val="000908D3"/>
    <w:rsid w:val="00091DF8"/>
    <w:rsid w:val="00093375"/>
    <w:rsid w:val="00095128"/>
    <w:rsid w:val="00095956"/>
    <w:rsid w:val="00095BF9"/>
    <w:rsid w:val="000A003D"/>
    <w:rsid w:val="000A0C40"/>
    <w:rsid w:val="000A171A"/>
    <w:rsid w:val="000A2475"/>
    <w:rsid w:val="000A2AE8"/>
    <w:rsid w:val="000A4665"/>
    <w:rsid w:val="000A4CC9"/>
    <w:rsid w:val="000B3918"/>
    <w:rsid w:val="000B494A"/>
    <w:rsid w:val="000B4E60"/>
    <w:rsid w:val="000B5723"/>
    <w:rsid w:val="000B58D7"/>
    <w:rsid w:val="000B617A"/>
    <w:rsid w:val="000B7EAD"/>
    <w:rsid w:val="000C0D98"/>
    <w:rsid w:val="000C1AA2"/>
    <w:rsid w:val="000C1C2A"/>
    <w:rsid w:val="000C29C9"/>
    <w:rsid w:val="000C7051"/>
    <w:rsid w:val="000D1680"/>
    <w:rsid w:val="000D18E6"/>
    <w:rsid w:val="000D1DC0"/>
    <w:rsid w:val="000D1E82"/>
    <w:rsid w:val="000D255B"/>
    <w:rsid w:val="000D2BA8"/>
    <w:rsid w:val="000D2BFD"/>
    <w:rsid w:val="000D31E8"/>
    <w:rsid w:val="000D4560"/>
    <w:rsid w:val="000D49E7"/>
    <w:rsid w:val="000D5B26"/>
    <w:rsid w:val="000D6607"/>
    <w:rsid w:val="000D7BEC"/>
    <w:rsid w:val="000E134A"/>
    <w:rsid w:val="000E20D2"/>
    <w:rsid w:val="000E473B"/>
    <w:rsid w:val="000E79BE"/>
    <w:rsid w:val="000F08A4"/>
    <w:rsid w:val="000F1E48"/>
    <w:rsid w:val="000F2F9E"/>
    <w:rsid w:val="000F41C1"/>
    <w:rsid w:val="000F43A9"/>
    <w:rsid w:val="000F54DF"/>
    <w:rsid w:val="000F607B"/>
    <w:rsid w:val="000F60B8"/>
    <w:rsid w:val="000F75C4"/>
    <w:rsid w:val="0010044C"/>
    <w:rsid w:val="00103145"/>
    <w:rsid w:val="0011001A"/>
    <w:rsid w:val="001109BF"/>
    <w:rsid w:val="001120F6"/>
    <w:rsid w:val="00112E08"/>
    <w:rsid w:val="00113A46"/>
    <w:rsid w:val="00115090"/>
    <w:rsid w:val="001223A5"/>
    <w:rsid w:val="001244E1"/>
    <w:rsid w:val="00124665"/>
    <w:rsid w:val="001258A5"/>
    <w:rsid w:val="00130399"/>
    <w:rsid w:val="0013081C"/>
    <w:rsid w:val="00130F5A"/>
    <w:rsid w:val="001331A6"/>
    <w:rsid w:val="001340D7"/>
    <w:rsid w:val="00136690"/>
    <w:rsid w:val="00136ADF"/>
    <w:rsid w:val="00137AFB"/>
    <w:rsid w:val="001441AF"/>
    <w:rsid w:val="00144B50"/>
    <w:rsid w:val="00147500"/>
    <w:rsid w:val="001509C3"/>
    <w:rsid w:val="0015171D"/>
    <w:rsid w:val="001543A9"/>
    <w:rsid w:val="00157400"/>
    <w:rsid w:val="00160F38"/>
    <w:rsid w:val="0016235A"/>
    <w:rsid w:val="00162ED5"/>
    <w:rsid w:val="00165EAB"/>
    <w:rsid w:val="0016710E"/>
    <w:rsid w:val="001678A2"/>
    <w:rsid w:val="0017195C"/>
    <w:rsid w:val="001728D7"/>
    <w:rsid w:val="00174C9E"/>
    <w:rsid w:val="00174DB3"/>
    <w:rsid w:val="001760F4"/>
    <w:rsid w:val="0017689C"/>
    <w:rsid w:val="00177831"/>
    <w:rsid w:val="0018087A"/>
    <w:rsid w:val="00181BC8"/>
    <w:rsid w:val="00181E6B"/>
    <w:rsid w:val="001824D8"/>
    <w:rsid w:val="001844FF"/>
    <w:rsid w:val="001845CA"/>
    <w:rsid w:val="00185826"/>
    <w:rsid w:val="00190088"/>
    <w:rsid w:val="001913C3"/>
    <w:rsid w:val="00192D07"/>
    <w:rsid w:val="0019322B"/>
    <w:rsid w:val="00196B28"/>
    <w:rsid w:val="00196D68"/>
    <w:rsid w:val="001971AF"/>
    <w:rsid w:val="00197A7E"/>
    <w:rsid w:val="001A0902"/>
    <w:rsid w:val="001A196E"/>
    <w:rsid w:val="001A394B"/>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03CD"/>
    <w:rsid w:val="00213235"/>
    <w:rsid w:val="00214803"/>
    <w:rsid w:val="0021668D"/>
    <w:rsid w:val="002172B5"/>
    <w:rsid w:val="00217337"/>
    <w:rsid w:val="0022140B"/>
    <w:rsid w:val="0022184C"/>
    <w:rsid w:val="002223C6"/>
    <w:rsid w:val="00223F99"/>
    <w:rsid w:val="00224866"/>
    <w:rsid w:val="00224C39"/>
    <w:rsid w:val="00224F93"/>
    <w:rsid w:val="002253D9"/>
    <w:rsid w:val="00225E0A"/>
    <w:rsid w:val="00230728"/>
    <w:rsid w:val="00231AB9"/>
    <w:rsid w:val="002320F1"/>
    <w:rsid w:val="002322EE"/>
    <w:rsid w:val="00233F06"/>
    <w:rsid w:val="0024201C"/>
    <w:rsid w:val="00244E29"/>
    <w:rsid w:val="0024705D"/>
    <w:rsid w:val="00250286"/>
    <w:rsid w:val="00251D5B"/>
    <w:rsid w:val="0025241A"/>
    <w:rsid w:val="00254531"/>
    <w:rsid w:val="00256226"/>
    <w:rsid w:val="00264733"/>
    <w:rsid w:val="00265F64"/>
    <w:rsid w:val="00266CBF"/>
    <w:rsid w:val="00270943"/>
    <w:rsid w:val="00271FC5"/>
    <w:rsid w:val="002726C1"/>
    <w:rsid w:val="00273C1C"/>
    <w:rsid w:val="00274A0C"/>
    <w:rsid w:val="00276355"/>
    <w:rsid w:val="00276D99"/>
    <w:rsid w:val="002807F6"/>
    <w:rsid w:val="00281C35"/>
    <w:rsid w:val="002826D7"/>
    <w:rsid w:val="00282A2F"/>
    <w:rsid w:val="00284CC1"/>
    <w:rsid w:val="00285002"/>
    <w:rsid w:val="0029419B"/>
    <w:rsid w:val="0029637E"/>
    <w:rsid w:val="002A078D"/>
    <w:rsid w:val="002B111C"/>
    <w:rsid w:val="002B5821"/>
    <w:rsid w:val="002B79A7"/>
    <w:rsid w:val="002C0A7B"/>
    <w:rsid w:val="002C0FFC"/>
    <w:rsid w:val="002C124A"/>
    <w:rsid w:val="002C1AA7"/>
    <w:rsid w:val="002C20F4"/>
    <w:rsid w:val="002C24DB"/>
    <w:rsid w:val="002D0A4E"/>
    <w:rsid w:val="002D126E"/>
    <w:rsid w:val="002D312D"/>
    <w:rsid w:val="002D46F6"/>
    <w:rsid w:val="002D5A62"/>
    <w:rsid w:val="002D5D39"/>
    <w:rsid w:val="002E2F92"/>
    <w:rsid w:val="002E414B"/>
    <w:rsid w:val="002E43D2"/>
    <w:rsid w:val="002E4F5B"/>
    <w:rsid w:val="002E528C"/>
    <w:rsid w:val="002E54A9"/>
    <w:rsid w:val="002E55DF"/>
    <w:rsid w:val="002E5953"/>
    <w:rsid w:val="002F0BB9"/>
    <w:rsid w:val="002F2858"/>
    <w:rsid w:val="002F5938"/>
    <w:rsid w:val="002F5B5D"/>
    <w:rsid w:val="003001CC"/>
    <w:rsid w:val="003013F3"/>
    <w:rsid w:val="00301778"/>
    <w:rsid w:val="00301A49"/>
    <w:rsid w:val="0030346F"/>
    <w:rsid w:val="00307503"/>
    <w:rsid w:val="00311164"/>
    <w:rsid w:val="00311BC6"/>
    <w:rsid w:val="00317344"/>
    <w:rsid w:val="00317531"/>
    <w:rsid w:val="00317D3E"/>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17DF"/>
    <w:rsid w:val="003426D1"/>
    <w:rsid w:val="00350E58"/>
    <w:rsid w:val="00355E58"/>
    <w:rsid w:val="003569CD"/>
    <w:rsid w:val="003574AD"/>
    <w:rsid w:val="003634E9"/>
    <w:rsid w:val="00365D06"/>
    <w:rsid w:val="00366B74"/>
    <w:rsid w:val="00370685"/>
    <w:rsid w:val="00372F12"/>
    <w:rsid w:val="00373C3A"/>
    <w:rsid w:val="00375403"/>
    <w:rsid w:val="0037684C"/>
    <w:rsid w:val="00376BFF"/>
    <w:rsid w:val="00380495"/>
    <w:rsid w:val="0038090B"/>
    <w:rsid w:val="00381E30"/>
    <w:rsid w:val="00382A10"/>
    <w:rsid w:val="00383D90"/>
    <w:rsid w:val="00390127"/>
    <w:rsid w:val="00390407"/>
    <w:rsid w:val="003926AC"/>
    <w:rsid w:val="0039627C"/>
    <w:rsid w:val="003A14F1"/>
    <w:rsid w:val="003A190B"/>
    <w:rsid w:val="003A1CA2"/>
    <w:rsid w:val="003A2EA6"/>
    <w:rsid w:val="003A432E"/>
    <w:rsid w:val="003A64D0"/>
    <w:rsid w:val="003B48B4"/>
    <w:rsid w:val="003B5617"/>
    <w:rsid w:val="003C04B9"/>
    <w:rsid w:val="003C1945"/>
    <w:rsid w:val="003C253E"/>
    <w:rsid w:val="003C4EC6"/>
    <w:rsid w:val="003C6C37"/>
    <w:rsid w:val="003D2837"/>
    <w:rsid w:val="003D2D30"/>
    <w:rsid w:val="003D385F"/>
    <w:rsid w:val="003D5912"/>
    <w:rsid w:val="003D780E"/>
    <w:rsid w:val="003E10DF"/>
    <w:rsid w:val="003E421E"/>
    <w:rsid w:val="003E614A"/>
    <w:rsid w:val="003F2128"/>
    <w:rsid w:val="003F655C"/>
    <w:rsid w:val="003F68B9"/>
    <w:rsid w:val="003F68F4"/>
    <w:rsid w:val="003F6D51"/>
    <w:rsid w:val="003F6FD3"/>
    <w:rsid w:val="0040180A"/>
    <w:rsid w:val="004043F3"/>
    <w:rsid w:val="00404E53"/>
    <w:rsid w:val="004059D0"/>
    <w:rsid w:val="0040617C"/>
    <w:rsid w:val="0040651F"/>
    <w:rsid w:val="00410FA5"/>
    <w:rsid w:val="004118E1"/>
    <w:rsid w:val="0041472E"/>
    <w:rsid w:val="00415CD5"/>
    <w:rsid w:val="0041638F"/>
    <w:rsid w:val="0041670B"/>
    <w:rsid w:val="00420685"/>
    <w:rsid w:val="00420E2A"/>
    <w:rsid w:val="0042254E"/>
    <w:rsid w:val="00423713"/>
    <w:rsid w:val="00423E60"/>
    <w:rsid w:val="00424DC7"/>
    <w:rsid w:val="00426550"/>
    <w:rsid w:val="00432BDC"/>
    <w:rsid w:val="00433AEF"/>
    <w:rsid w:val="00434E56"/>
    <w:rsid w:val="00436146"/>
    <w:rsid w:val="004363C6"/>
    <w:rsid w:val="00437655"/>
    <w:rsid w:val="004429CA"/>
    <w:rsid w:val="00442D22"/>
    <w:rsid w:val="00445788"/>
    <w:rsid w:val="00451E6A"/>
    <w:rsid w:val="00453B1C"/>
    <w:rsid w:val="0046265F"/>
    <w:rsid w:val="00467802"/>
    <w:rsid w:val="00471DDC"/>
    <w:rsid w:val="0047282A"/>
    <w:rsid w:val="00475990"/>
    <w:rsid w:val="00475BF6"/>
    <w:rsid w:val="00476239"/>
    <w:rsid w:val="00477281"/>
    <w:rsid w:val="00482404"/>
    <w:rsid w:val="00482816"/>
    <w:rsid w:val="00483F64"/>
    <w:rsid w:val="00485DA0"/>
    <w:rsid w:val="00490216"/>
    <w:rsid w:val="00491F7E"/>
    <w:rsid w:val="00493BAD"/>
    <w:rsid w:val="00495551"/>
    <w:rsid w:val="004966CD"/>
    <w:rsid w:val="004A299D"/>
    <w:rsid w:val="004A3900"/>
    <w:rsid w:val="004A56C7"/>
    <w:rsid w:val="004A5E71"/>
    <w:rsid w:val="004A6022"/>
    <w:rsid w:val="004A6876"/>
    <w:rsid w:val="004B1FCF"/>
    <w:rsid w:val="004B3186"/>
    <w:rsid w:val="004B34D5"/>
    <w:rsid w:val="004C3529"/>
    <w:rsid w:val="004C35EE"/>
    <w:rsid w:val="004C384E"/>
    <w:rsid w:val="004C483C"/>
    <w:rsid w:val="004C4D85"/>
    <w:rsid w:val="004C4FAB"/>
    <w:rsid w:val="004C53A2"/>
    <w:rsid w:val="004C7AB2"/>
    <w:rsid w:val="004C7DD0"/>
    <w:rsid w:val="004D49B9"/>
    <w:rsid w:val="004D5CD8"/>
    <w:rsid w:val="004D709A"/>
    <w:rsid w:val="004D7717"/>
    <w:rsid w:val="004E0E84"/>
    <w:rsid w:val="004E1C7D"/>
    <w:rsid w:val="004E3117"/>
    <w:rsid w:val="004E4018"/>
    <w:rsid w:val="004E4CE7"/>
    <w:rsid w:val="004F1D02"/>
    <w:rsid w:val="004F47BB"/>
    <w:rsid w:val="004F67D8"/>
    <w:rsid w:val="00500A21"/>
    <w:rsid w:val="0050222A"/>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36232"/>
    <w:rsid w:val="00537990"/>
    <w:rsid w:val="00537D54"/>
    <w:rsid w:val="00540C8F"/>
    <w:rsid w:val="00551F61"/>
    <w:rsid w:val="00554738"/>
    <w:rsid w:val="0055544F"/>
    <w:rsid w:val="00561307"/>
    <w:rsid w:val="00562B1A"/>
    <w:rsid w:val="00564635"/>
    <w:rsid w:val="005721FD"/>
    <w:rsid w:val="00572B84"/>
    <w:rsid w:val="00574BD4"/>
    <w:rsid w:val="0057775C"/>
    <w:rsid w:val="00577913"/>
    <w:rsid w:val="00581908"/>
    <w:rsid w:val="00582E78"/>
    <w:rsid w:val="005836B2"/>
    <w:rsid w:val="00583E04"/>
    <w:rsid w:val="00583FBC"/>
    <w:rsid w:val="005852DC"/>
    <w:rsid w:val="005853A3"/>
    <w:rsid w:val="00586D25"/>
    <w:rsid w:val="0059118E"/>
    <w:rsid w:val="005926C6"/>
    <w:rsid w:val="00594045"/>
    <w:rsid w:val="00594467"/>
    <w:rsid w:val="00596135"/>
    <w:rsid w:val="00596717"/>
    <w:rsid w:val="005A57DB"/>
    <w:rsid w:val="005A606A"/>
    <w:rsid w:val="005A6B61"/>
    <w:rsid w:val="005A6D46"/>
    <w:rsid w:val="005A7A4B"/>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E5C18"/>
    <w:rsid w:val="005F156E"/>
    <w:rsid w:val="005F4580"/>
    <w:rsid w:val="005F6199"/>
    <w:rsid w:val="005F74FF"/>
    <w:rsid w:val="00600F89"/>
    <w:rsid w:val="00607122"/>
    <w:rsid w:val="006133C9"/>
    <w:rsid w:val="00615020"/>
    <w:rsid w:val="0061502A"/>
    <w:rsid w:val="00620969"/>
    <w:rsid w:val="00621064"/>
    <w:rsid w:val="006236FD"/>
    <w:rsid w:val="0062443A"/>
    <w:rsid w:val="00625536"/>
    <w:rsid w:val="00625A0B"/>
    <w:rsid w:val="006278A7"/>
    <w:rsid w:val="006307BD"/>
    <w:rsid w:val="00631FAF"/>
    <w:rsid w:val="00633081"/>
    <w:rsid w:val="0063415B"/>
    <w:rsid w:val="00634974"/>
    <w:rsid w:val="00637026"/>
    <w:rsid w:val="00637862"/>
    <w:rsid w:val="00640550"/>
    <w:rsid w:val="0064311C"/>
    <w:rsid w:val="00645DDF"/>
    <w:rsid w:val="00646137"/>
    <w:rsid w:val="00650FDF"/>
    <w:rsid w:val="00651A5F"/>
    <w:rsid w:val="00652AC0"/>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4E94"/>
    <w:rsid w:val="00697E81"/>
    <w:rsid w:val="006A21E1"/>
    <w:rsid w:val="006A4B67"/>
    <w:rsid w:val="006A71ED"/>
    <w:rsid w:val="006A7BEE"/>
    <w:rsid w:val="006B0355"/>
    <w:rsid w:val="006B182F"/>
    <w:rsid w:val="006B1AE3"/>
    <w:rsid w:val="006B2CA4"/>
    <w:rsid w:val="006B5E65"/>
    <w:rsid w:val="006C1B8D"/>
    <w:rsid w:val="006C321B"/>
    <w:rsid w:val="006C485D"/>
    <w:rsid w:val="006C60CE"/>
    <w:rsid w:val="006C60D4"/>
    <w:rsid w:val="006D2D95"/>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1E29"/>
    <w:rsid w:val="00702AAE"/>
    <w:rsid w:val="007037E2"/>
    <w:rsid w:val="00705158"/>
    <w:rsid w:val="0070781C"/>
    <w:rsid w:val="00710714"/>
    <w:rsid w:val="00710A30"/>
    <w:rsid w:val="00711784"/>
    <w:rsid w:val="00713020"/>
    <w:rsid w:val="007131B0"/>
    <w:rsid w:val="007139CB"/>
    <w:rsid w:val="00714363"/>
    <w:rsid w:val="00715CB2"/>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3D0C"/>
    <w:rsid w:val="0074726F"/>
    <w:rsid w:val="00751019"/>
    <w:rsid w:val="00754617"/>
    <w:rsid w:val="00755E33"/>
    <w:rsid w:val="007564EE"/>
    <w:rsid w:val="00760CF9"/>
    <w:rsid w:val="00760EC4"/>
    <w:rsid w:val="007620A6"/>
    <w:rsid w:val="00765351"/>
    <w:rsid w:val="007665D4"/>
    <w:rsid w:val="00766728"/>
    <w:rsid w:val="00766CA2"/>
    <w:rsid w:val="00772845"/>
    <w:rsid w:val="0077339F"/>
    <w:rsid w:val="00773A14"/>
    <w:rsid w:val="00777668"/>
    <w:rsid w:val="007826D7"/>
    <w:rsid w:val="00783300"/>
    <w:rsid w:val="0078397A"/>
    <w:rsid w:val="00786103"/>
    <w:rsid w:val="00786188"/>
    <w:rsid w:val="00786C7C"/>
    <w:rsid w:val="0079018B"/>
    <w:rsid w:val="00791AA3"/>
    <w:rsid w:val="0079339A"/>
    <w:rsid w:val="00794B2B"/>
    <w:rsid w:val="00794ED7"/>
    <w:rsid w:val="007A0277"/>
    <w:rsid w:val="007A1F65"/>
    <w:rsid w:val="007A50DB"/>
    <w:rsid w:val="007A643E"/>
    <w:rsid w:val="007A693E"/>
    <w:rsid w:val="007B6022"/>
    <w:rsid w:val="007B74D0"/>
    <w:rsid w:val="007B7637"/>
    <w:rsid w:val="007B7E43"/>
    <w:rsid w:val="007C0709"/>
    <w:rsid w:val="007C1FF0"/>
    <w:rsid w:val="007C33EA"/>
    <w:rsid w:val="007C34E3"/>
    <w:rsid w:val="007D025E"/>
    <w:rsid w:val="007D0FD8"/>
    <w:rsid w:val="007D117B"/>
    <w:rsid w:val="007D1F7B"/>
    <w:rsid w:val="007D2D3A"/>
    <w:rsid w:val="007D409E"/>
    <w:rsid w:val="007E1E87"/>
    <w:rsid w:val="007E284D"/>
    <w:rsid w:val="007E6FE4"/>
    <w:rsid w:val="007F1D2D"/>
    <w:rsid w:val="007F3908"/>
    <w:rsid w:val="007F4DD8"/>
    <w:rsid w:val="00800DD1"/>
    <w:rsid w:val="00801A94"/>
    <w:rsid w:val="00802158"/>
    <w:rsid w:val="00811FC0"/>
    <w:rsid w:val="008121B3"/>
    <w:rsid w:val="00812591"/>
    <w:rsid w:val="00813FDF"/>
    <w:rsid w:val="008164E7"/>
    <w:rsid w:val="0081660D"/>
    <w:rsid w:val="008202D5"/>
    <w:rsid w:val="008207C2"/>
    <w:rsid w:val="008243C6"/>
    <w:rsid w:val="00824808"/>
    <w:rsid w:val="0082513D"/>
    <w:rsid w:val="00827066"/>
    <w:rsid w:val="00832A4F"/>
    <w:rsid w:val="00834152"/>
    <w:rsid w:val="00836212"/>
    <w:rsid w:val="00836D64"/>
    <w:rsid w:val="00840C03"/>
    <w:rsid w:val="0084402F"/>
    <w:rsid w:val="00844B87"/>
    <w:rsid w:val="00850192"/>
    <w:rsid w:val="0085075C"/>
    <w:rsid w:val="00852A9A"/>
    <w:rsid w:val="00852D67"/>
    <w:rsid w:val="00854FB3"/>
    <w:rsid w:val="0085768F"/>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0454"/>
    <w:rsid w:val="008D5180"/>
    <w:rsid w:val="008D5CDA"/>
    <w:rsid w:val="008D71A2"/>
    <w:rsid w:val="008E1453"/>
    <w:rsid w:val="008E65A5"/>
    <w:rsid w:val="008E694F"/>
    <w:rsid w:val="008E6EC2"/>
    <w:rsid w:val="008F24EC"/>
    <w:rsid w:val="008F6123"/>
    <w:rsid w:val="009000E7"/>
    <w:rsid w:val="00900BA4"/>
    <w:rsid w:val="00901F10"/>
    <w:rsid w:val="009020BE"/>
    <w:rsid w:val="00903946"/>
    <w:rsid w:val="009067D8"/>
    <w:rsid w:val="00907041"/>
    <w:rsid w:val="00907A7E"/>
    <w:rsid w:val="009105F7"/>
    <w:rsid w:val="0091204D"/>
    <w:rsid w:val="00912B7F"/>
    <w:rsid w:val="009134CE"/>
    <w:rsid w:val="009172FD"/>
    <w:rsid w:val="00920745"/>
    <w:rsid w:val="00920932"/>
    <w:rsid w:val="009237CC"/>
    <w:rsid w:val="0092483F"/>
    <w:rsid w:val="009277E0"/>
    <w:rsid w:val="00937FBC"/>
    <w:rsid w:val="009429BA"/>
    <w:rsid w:val="00943418"/>
    <w:rsid w:val="00950F97"/>
    <w:rsid w:val="009516C5"/>
    <w:rsid w:val="009519E9"/>
    <w:rsid w:val="00951D16"/>
    <w:rsid w:val="009531CA"/>
    <w:rsid w:val="00953C08"/>
    <w:rsid w:val="00953DE2"/>
    <w:rsid w:val="00954F9E"/>
    <w:rsid w:val="009579A8"/>
    <w:rsid w:val="00962E97"/>
    <w:rsid w:val="00964857"/>
    <w:rsid w:val="009663FB"/>
    <w:rsid w:val="00973CEE"/>
    <w:rsid w:val="00973E2F"/>
    <w:rsid w:val="009759EE"/>
    <w:rsid w:val="00983928"/>
    <w:rsid w:val="009963EB"/>
    <w:rsid w:val="009975D8"/>
    <w:rsid w:val="00997960"/>
    <w:rsid w:val="009A09A9"/>
    <w:rsid w:val="009A09E2"/>
    <w:rsid w:val="009A2FBE"/>
    <w:rsid w:val="009A3379"/>
    <w:rsid w:val="009A3AF6"/>
    <w:rsid w:val="009A3DC2"/>
    <w:rsid w:val="009A50E4"/>
    <w:rsid w:val="009A6897"/>
    <w:rsid w:val="009A7A57"/>
    <w:rsid w:val="009B0B1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2A2"/>
    <w:rsid w:val="009E47B5"/>
    <w:rsid w:val="009E4AD9"/>
    <w:rsid w:val="009E66F4"/>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2FF7"/>
    <w:rsid w:val="00A268AF"/>
    <w:rsid w:val="00A2716F"/>
    <w:rsid w:val="00A30133"/>
    <w:rsid w:val="00A304A9"/>
    <w:rsid w:val="00A30E10"/>
    <w:rsid w:val="00A31498"/>
    <w:rsid w:val="00A32FFE"/>
    <w:rsid w:val="00A35CBD"/>
    <w:rsid w:val="00A3784A"/>
    <w:rsid w:val="00A37BB9"/>
    <w:rsid w:val="00A433E5"/>
    <w:rsid w:val="00A44FEE"/>
    <w:rsid w:val="00A46418"/>
    <w:rsid w:val="00A50443"/>
    <w:rsid w:val="00A52B44"/>
    <w:rsid w:val="00A53BEA"/>
    <w:rsid w:val="00A542A5"/>
    <w:rsid w:val="00A568C6"/>
    <w:rsid w:val="00A56E38"/>
    <w:rsid w:val="00A60272"/>
    <w:rsid w:val="00A60E5C"/>
    <w:rsid w:val="00A614E6"/>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67CA"/>
    <w:rsid w:val="00A96FD1"/>
    <w:rsid w:val="00A97255"/>
    <w:rsid w:val="00AA112D"/>
    <w:rsid w:val="00AA312F"/>
    <w:rsid w:val="00AA6B87"/>
    <w:rsid w:val="00AA6C1B"/>
    <w:rsid w:val="00AA7A82"/>
    <w:rsid w:val="00AA7D89"/>
    <w:rsid w:val="00AB1E6C"/>
    <w:rsid w:val="00AB20CC"/>
    <w:rsid w:val="00AB2C5F"/>
    <w:rsid w:val="00AB6F73"/>
    <w:rsid w:val="00AB7437"/>
    <w:rsid w:val="00AB7807"/>
    <w:rsid w:val="00AC04D6"/>
    <w:rsid w:val="00AC0D04"/>
    <w:rsid w:val="00AC122D"/>
    <w:rsid w:val="00AC1550"/>
    <w:rsid w:val="00AC3FFF"/>
    <w:rsid w:val="00AC6403"/>
    <w:rsid w:val="00AC6A5C"/>
    <w:rsid w:val="00AC7AA9"/>
    <w:rsid w:val="00AD0AC9"/>
    <w:rsid w:val="00AD1D4C"/>
    <w:rsid w:val="00AD2E45"/>
    <w:rsid w:val="00AD360A"/>
    <w:rsid w:val="00AD50E6"/>
    <w:rsid w:val="00AD5A4E"/>
    <w:rsid w:val="00AD7F2F"/>
    <w:rsid w:val="00AE03B9"/>
    <w:rsid w:val="00AE0F74"/>
    <w:rsid w:val="00AE3A66"/>
    <w:rsid w:val="00AE576A"/>
    <w:rsid w:val="00AE766B"/>
    <w:rsid w:val="00AF00F2"/>
    <w:rsid w:val="00AF1A6A"/>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63DD"/>
    <w:rsid w:val="00B30584"/>
    <w:rsid w:val="00B31FB3"/>
    <w:rsid w:val="00B33570"/>
    <w:rsid w:val="00B37C26"/>
    <w:rsid w:val="00B4271E"/>
    <w:rsid w:val="00B42C55"/>
    <w:rsid w:val="00B455B7"/>
    <w:rsid w:val="00B45B5C"/>
    <w:rsid w:val="00B46E9A"/>
    <w:rsid w:val="00B57925"/>
    <w:rsid w:val="00B57ADC"/>
    <w:rsid w:val="00B60557"/>
    <w:rsid w:val="00B612DD"/>
    <w:rsid w:val="00B614DA"/>
    <w:rsid w:val="00B63205"/>
    <w:rsid w:val="00B63287"/>
    <w:rsid w:val="00B712E0"/>
    <w:rsid w:val="00B73567"/>
    <w:rsid w:val="00B74CE0"/>
    <w:rsid w:val="00B80145"/>
    <w:rsid w:val="00B83C75"/>
    <w:rsid w:val="00B8488A"/>
    <w:rsid w:val="00B86B51"/>
    <w:rsid w:val="00B874EE"/>
    <w:rsid w:val="00B91F2F"/>
    <w:rsid w:val="00B91F9D"/>
    <w:rsid w:val="00B9497F"/>
    <w:rsid w:val="00B95A4B"/>
    <w:rsid w:val="00B9670A"/>
    <w:rsid w:val="00BA09E7"/>
    <w:rsid w:val="00BA38A2"/>
    <w:rsid w:val="00BA5126"/>
    <w:rsid w:val="00BA7B5D"/>
    <w:rsid w:val="00BA7D54"/>
    <w:rsid w:val="00BB03CE"/>
    <w:rsid w:val="00BB0AA4"/>
    <w:rsid w:val="00BB1A1E"/>
    <w:rsid w:val="00BB1E79"/>
    <w:rsid w:val="00BB2DFA"/>
    <w:rsid w:val="00BB509C"/>
    <w:rsid w:val="00BB6F6A"/>
    <w:rsid w:val="00BC00AD"/>
    <w:rsid w:val="00BC12AF"/>
    <w:rsid w:val="00BC29BD"/>
    <w:rsid w:val="00BC3D46"/>
    <w:rsid w:val="00BC4B10"/>
    <w:rsid w:val="00BC5315"/>
    <w:rsid w:val="00BC592B"/>
    <w:rsid w:val="00BC5B36"/>
    <w:rsid w:val="00BC751B"/>
    <w:rsid w:val="00BD100E"/>
    <w:rsid w:val="00BD14CE"/>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1BC2"/>
    <w:rsid w:val="00C32E8A"/>
    <w:rsid w:val="00C335B1"/>
    <w:rsid w:val="00C33F90"/>
    <w:rsid w:val="00C37E89"/>
    <w:rsid w:val="00C41897"/>
    <w:rsid w:val="00C41A9A"/>
    <w:rsid w:val="00C4559E"/>
    <w:rsid w:val="00C45981"/>
    <w:rsid w:val="00C46110"/>
    <w:rsid w:val="00C46792"/>
    <w:rsid w:val="00C5067D"/>
    <w:rsid w:val="00C50892"/>
    <w:rsid w:val="00C518D7"/>
    <w:rsid w:val="00C52F75"/>
    <w:rsid w:val="00C530E0"/>
    <w:rsid w:val="00C537A0"/>
    <w:rsid w:val="00C53B20"/>
    <w:rsid w:val="00C542D0"/>
    <w:rsid w:val="00C5467D"/>
    <w:rsid w:val="00C5556E"/>
    <w:rsid w:val="00C56F18"/>
    <w:rsid w:val="00C574B6"/>
    <w:rsid w:val="00C601C4"/>
    <w:rsid w:val="00C60289"/>
    <w:rsid w:val="00C6647F"/>
    <w:rsid w:val="00C66E40"/>
    <w:rsid w:val="00C671EA"/>
    <w:rsid w:val="00C6764A"/>
    <w:rsid w:val="00C677E6"/>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7AB2"/>
    <w:rsid w:val="00C97F5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25C9"/>
    <w:rsid w:val="00CC492F"/>
    <w:rsid w:val="00CC7DFC"/>
    <w:rsid w:val="00CD1822"/>
    <w:rsid w:val="00CD1E13"/>
    <w:rsid w:val="00CD2410"/>
    <w:rsid w:val="00CD311E"/>
    <w:rsid w:val="00CD74AF"/>
    <w:rsid w:val="00CD7BDA"/>
    <w:rsid w:val="00CD7CC8"/>
    <w:rsid w:val="00CE2991"/>
    <w:rsid w:val="00CE3F97"/>
    <w:rsid w:val="00CE43B4"/>
    <w:rsid w:val="00CE45FB"/>
    <w:rsid w:val="00CE49E1"/>
    <w:rsid w:val="00CE73A9"/>
    <w:rsid w:val="00CE7ED2"/>
    <w:rsid w:val="00CF0B60"/>
    <w:rsid w:val="00CF548E"/>
    <w:rsid w:val="00CF79F9"/>
    <w:rsid w:val="00D0071D"/>
    <w:rsid w:val="00D00F22"/>
    <w:rsid w:val="00D02D12"/>
    <w:rsid w:val="00D03B6E"/>
    <w:rsid w:val="00D03BBC"/>
    <w:rsid w:val="00D0478C"/>
    <w:rsid w:val="00D05975"/>
    <w:rsid w:val="00D06A8B"/>
    <w:rsid w:val="00D07D26"/>
    <w:rsid w:val="00D11980"/>
    <w:rsid w:val="00D1312F"/>
    <w:rsid w:val="00D23727"/>
    <w:rsid w:val="00D23746"/>
    <w:rsid w:val="00D311C8"/>
    <w:rsid w:val="00D31CBD"/>
    <w:rsid w:val="00D3379D"/>
    <w:rsid w:val="00D449EE"/>
    <w:rsid w:val="00D47912"/>
    <w:rsid w:val="00D5010B"/>
    <w:rsid w:val="00D51A88"/>
    <w:rsid w:val="00D522AA"/>
    <w:rsid w:val="00D5411E"/>
    <w:rsid w:val="00D571D6"/>
    <w:rsid w:val="00D6079C"/>
    <w:rsid w:val="00D60851"/>
    <w:rsid w:val="00D61632"/>
    <w:rsid w:val="00D645F2"/>
    <w:rsid w:val="00D64A50"/>
    <w:rsid w:val="00D70263"/>
    <w:rsid w:val="00D70E07"/>
    <w:rsid w:val="00D726EF"/>
    <w:rsid w:val="00D73FD6"/>
    <w:rsid w:val="00D7480D"/>
    <w:rsid w:val="00D77F81"/>
    <w:rsid w:val="00D808F4"/>
    <w:rsid w:val="00D811C5"/>
    <w:rsid w:val="00D81E8A"/>
    <w:rsid w:val="00D82674"/>
    <w:rsid w:val="00D82B2C"/>
    <w:rsid w:val="00D8431A"/>
    <w:rsid w:val="00D85F0A"/>
    <w:rsid w:val="00D92E51"/>
    <w:rsid w:val="00D969D4"/>
    <w:rsid w:val="00D96E9A"/>
    <w:rsid w:val="00D97810"/>
    <w:rsid w:val="00D97B03"/>
    <w:rsid w:val="00D97DC6"/>
    <w:rsid w:val="00D97E06"/>
    <w:rsid w:val="00DA0160"/>
    <w:rsid w:val="00DA1913"/>
    <w:rsid w:val="00DA1A98"/>
    <w:rsid w:val="00DA1C80"/>
    <w:rsid w:val="00DA2BDD"/>
    <w:rsid w:val="00DA3198"/>
    <w:rsid w:val="00DA31D8"/>
    <w:rsid w:val="00DA329A"/>
    <w:rsid w:val="00DA3FEF"/>
    <w:rsid w:val="00DA48B1"/>
    <w:rsid w:val="00DB0026"/>
    <w:rsid w:val="00DB74CD"/>
    <w:rsid w:val="00DB7582"/>
    <w:rsid w:val="00DC09DD"/>
    <w:rsid w:val="00DC2A62"/>
    <w:rsid w:val="00DC4320"/>
    <w:rsid w:val="00DC553B"/>
    <w:rsid w:val="00DC6075"/>
    <w:rsid w:val="00DC7361"/>
    <w:rsid w:val="00DD255E"/>
    <w:rsid w:val="00DD35FF"/>
    <w:rsid w:val="00DD382A"/>
    <w:rsid w:val="00DD5B3E"/>
    <w:rsid w:val="00DE394F"/>
    <w:rsid w:val="00DE4266"/>
    <w:rsid w:val="00DE7827"/>
    <w:rsid w:val="00DF134B"/>
    <w:rsid w:val="00DF1C0D"/>
    <w:rsid w:val="00DF2796"/>
    <w:rsid w:val="00DF27CE"/>
    <w:rsid w:val="00DF514A"/>
    <w:rsid w:val="00DF7396"/>
    <w:rsid w:val="00DF7509"/>
    <w:rsid w:val="00E022A0"/>
    <w:rsid w:val="00E04651"/>
    <w:rsid w:val="00E05D60"/>
    <w:rsid w:val="00E115D4"/>
    <w:rsid w:val="00E1382B"/>
    <w:rsid w:val="00E226DC"/>
    <w:rsid w:val="00E24E94"/>
    <w:rsid w:val="00E25694"/>
    <w:rsid w:val="00E25DB8"/>
    <w:rsid w:val="00E30929"/>
    <w:rsid w:val="00E37A74"/>
    <w:rsid w:val="00E40793"/>
    <w:rsid w:val="00E4329E"/>
    <w:rsid w:val="00E44796"/>
    <w:rsid w:val="00E45FA6"/>
    <w:rsid w:val="00E47A51"/>
    <w:rsid w:val="00E50D8B"/>
    <w:rsid w:val="00E50FEF"/>
    <w:rsid w:val="00E51740"/>
    <w:rsid w:val="00E517CC"/>
    <w:rsid w:val="00E51F57"/>
    <w:rsid w:val="00E533BD"/>
    <w:rsid w:val="00E5359C"/>
    <w:rsid w:val="00E57321"/>
    <w:rsid w:val="00E60BCF"/>
    <w:rsid w:val="00E625B1"/>
    <w:rsid w:val="00E63082"/>
    <w:rsid w:val="00E6430B"/>
    <w:rsid w:val="00E650AB"/>
    <w:rsid w:val="00E65592"/>
    <w:rsid w:val="00E70E96"/>
    <w:rsid w:val="00E71768"/>
    <w:rsid w:val="00E72726"/>
    <w:rsid w:val="00E76E3B"/>
    <w:rsid w:val="00E81232"/>
    <w:rsid w:val="00E8229A"/>
    <w:rsid w:val="00E83801"/>
    <w:rsid w:val="00E862FC"/>
    <w:rsid w:val="00E86C0C"/>
    <w:rsid w:val="00E904E7"/>
    <w:rsid w:val="00E93A22"/>
    <w:rsid w:val="00E9403D"/>
    <w:rsid w:val="00E941DD"/>
    <w:rsid w:val="00E94355"/>
    <w:rsid w:val="00E9609D"/>
    <w:rsid w:val="00E96738"/>
    <w:rsid w:val="00EA3761"/>
    <w:rsid w:val="00EA51CD"/>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24E5"/>
    <w:rsid w:val="00EE32C3"/>
    <w:rsid w:val="00EE556A"/>
    <w:rsid w:val="00EE60ED"/>
    <w:rsid w:val="00EE68F2"/>
    <w:rsid w:val="00EE7137"/>
    <w:rsid w:val="00EF38C7"/>
    <w:rsid w:val="00EF3B76"/>
    <w:rsid w:val="00EF4745"/>
    <w:rsid w:val="00EF48E6"/>
    <w:rsid w:val="00EF49D8"/>
    <w:rsid w:val="00F00BE8"/>
    <w:rsid w:val="00F05EE8"/>
    <w:rsid w:val="00F076B5"/>
    <w:rsid w:val="00F07A58"/>
    <w:rsid w:val="00F07F5F"/>
    <w:rsid w:val="00F101D4"/>
    <w:rsid w:val="00F15D40"/>
    <w:rsid w:val="00F246A2"/>
    <w:rsid w:val="00F26489"/>
    <w:rsid w:val="00F31821"/>
    <w:rsid w:val="00F32A94"/>
    <w:rsid w:val="00F32B50"/>
    <w:rsid w:val="00F34EB7"/>
    <w:rsid w:val="00F41018"/>
    <w:rsid w:val="00F424EA"/>
    <w:rsid w:val="00F45B8F"/>
    <w:rsid w:val="00F46AA1"/>
    <w:rsid w:val="00F4711D"/>
    <w:rsid w:val="00F50027"/>
    <w:rsid w:val="00F50E05"/>
    <w:rsid w:val="00F511AE"/>
    <w:rsid w:val="00F52861"/>
    <w:rsid w:val="00F547C8"/>
    <w:rsid w:val="00F56622"/>
    <w:rsid w:val="00F57771"/>
    <w:rsid w:val="00F57E31"/>
    <w:rsid w:val="00F611F0"/>
    <w:rsid w:val="00F61BE5"/>
    <w:rsid w:val="00F62139"/>
    <w:rsid w:val="00F62561"/>
    <w:rsid w:val="00F62ECB"/>
    <w:rsid w:val="00F6445D"/>
    <w:rsid w:val="00F654BD"/>
    <w:rsid w:val="00F6723B"/>
    <w:rsid w:val="00F67935"/>
    <w:rsid w:val="00F7299E"/>
    <w:rsid w:val="00F73FC8"/>
    <w:rsid w:val="00F7527B"/>
    <w:rsid w:val="00F753FD"/>
    <w:rsid w:val="00F75939"/>
    <w:rsid w:val="00F77004"/>
    <w:rsid w:val="00F77327"/>
    <w:rsid w:val="00F80204"/>
    <w:rsid w:val="00F80829"/>
    <w:rsid w:val="00F83646"/>
    <w:rsid w:val="00F871FD"/>
    <w:rsid w:val="00F943C9"/>
    <w:rsid w:val="00FA08AB"/>
    <w:rsid w:val="00FA1EC0"/>
    <w:rsid w:val="00FA4862"/>
    <w:rsid w:val="00FB1E78"/>
    <w:rsid w:val="00FB26A1"/>
    <w:rsid w:val="00FB3165"/>
    <w:rsid w:val="00FB43FF"/>
    <w:rsid w:val="00FB47A2"/>
    <w:rsid w:val="00FB5D6C"/>
    <w:rsid w:val="00FB691E"/>
    <w:rsid w:val="00FC33D1"/>
    <w:rsid w:val="00FC3479"/>
    <w:rsid w:val="00FC466C"/>
    <w:rsid w:val="00FD131E"/>
    <w:rsid w:val="00FD281F"/>
    <w:rsid w:val="00FD5AC5"/>
    <w:rsid w:val="00FD65F9"/>
    <w:rsid w:val="00FD6B48"/>
    <w:rsid w:val="00FE1FC2"/>
    <w:rsid w:val="00FF30CD"/>
    <w:rsid w:val="00FF42FA"/>
    <w:rsid w:val="00FF45AA"/>
    <w:rsid w:val="00FF494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07BED8D-220A-44F1-A485-E587F193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customStyle="1" w:styleId="consplustitle">
    <w:name w:val="consplustitle"/>
    <w:basedOn w:val="a"/>
    <w:rsid w:val="00A60272"/>
    <w:pPr>
      <w:spacing w:before="100" w:beforeAutospacing="1" w:after="100" w:afterAutospacing="1"/>
    </w:pPr>
  </w:style>
  <w:style w:type="paragraph" w:styleId="3">
    <w:name w:val="Body Text 3"/>
    <w:basedOn w:val="a"/>
    <w:link w:val="30"/>
    <w:rsid w:val="00A60272"/>
    <w:pPr>
      <w:spacing w:after="120"/>
    </w:pPr>
    <w:rPr>
      <w:sz w:val="16"/>
      <w:szCs w:val="16"/>
    </w:rPr>
  </w:style>
  <w:style w:type="character" w:customStyle="1" w:styleId="30">
    <w:name w:val="Основной текст 3 Знак"/>
    <w:basedOn w:val="a0"/>
    <w:link w:val="3"/>
    <w:rsid w:val="00A60272"/>
    <w:rPr>
      <w:sz w:val="16"/>
      <w:szCs w:val="16"/>
    </w:rPr>
  </w:style>
  <w:style w:type="character" w:customStyle="1" w:styleId="212pt">
    <w:name w:val="Основной текст (2) + 12 pt"/>
    <w:basedOn w:val="a0"/>
    <w:rsid w:val="00FB47A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
    <w:name w:val="Основной текст (2)_"/>
    <w:basedOn w:val="a0"/>
    <w:link w:val="20"/>
    <w:rsid w:val="00943418"/>
    <w:rPr>
      <w:sz w:val="28"/>
      <w:szCs w:val="28"/>
      <w:shd w:val="clear" w:color="auto" w:fill="FFFFFF"/>
    </w:rPr>
  </w:style>
  <w:style w:type="paragraph" w:customStyle="1" w:styleId="20">
    <w:name w:val="Основной текст (2)"/>
    <w:basedOn w:val="a"/>
    <w:link w:val="2"/>
    <w:rsid w:val="00943418"/>
    <w:pPr>
      <w:widowControl w:val="0"/>
      <w:shd w:val="clear" w:color="auto" w:fill="FFFFFF"/>
      <w:spacing w:before="600" w:line="480" w:lineRule="exact"/>
      <w:jc w:val="both"/>
    </w:pPr>
    <w:rPr>
      <w:sz w:val="28"/>
      <w:szCs w:val="28"/>
    </w:rPr>
  </w:style>
  <w:style w:type="character" w:customStyle="1" w:styleId="211pt">
    <w:name w:val="Основной текст (2) + 11 pt;Полужирный"/>
    <w:basedOn w:val="2"/>
    <w:rsid w:val="000A171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8">
    <w:name w:val="Другое_"/>
    <w:basedOn w:val="a0"/>
    <w:link w:val="af9"/>
    <w:rsid w:val="00224866"/>
  </w:style>
  <w:style w:type="paragraph" w:customStyle="1" w:styleId="af9">
    <w:name w:val="Другое"/>
    <w:basedOn w:val="a"/>
    <w:link w:val="af8"/>
    <w:rsid w:val="00224866"/>
    <w:pPr>
      <w:widowContro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A8B29-3425-4A2A-8EBE-27F79E3D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1584</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Наговицына Е.А.</cp:lastModifiedBy>
  <cp:revision>5</cp:revision>
  <cp:lastPrinted>2022-01-26T06:08:00Z</cp:lastPrinted>
  <dcterms:created xsi:type="dcterms:W3CDTF">2022-01-26T04:22:00Z</dcterms:created>
  <dcterms:modified xsi:type="dcterms:W3CDTF">2022-01-26T08:46:00Z</dcterms:modified>
</cp:coreProperties>
</file>