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95" w:type="dxa"/>
        <w:tblLayout w:type="fixed"/>
        <w:tblLook w:val="0000" w:firstRow="0" w:lastRow="0" w:firstColumn="0" w:lastColumn="0" w:noHBand="0" w:noVBand="0"/>
      </w:tblPr>
      <w:tblGrid>
        <w:gridCol w:w="4928"/>
        <w:gridCol w:w="5567"/>
      </w:tblGrid>
      <w:tr w:rsidR="00A83B15" w:rsidRPr="005056BA" w:rsidTr="001D5316">
        <w:trPr>
          <w:trHeight w:val="5104"/>
        </w:trPr>
        <w:tc>
          <w:tcPr>
            <w:tcW w:w="4928" w:type="dxa"/>
          </w:tcPr>
          <w:p w:rsidR="00A83B15" w:rsidRPr="00BD6EE1" w:rsidRDefault="004D0ABB" w:rsidP="00DC07C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Астраханским УФАС России</w:t>
            </w:r>
          </w:p>
          <w:p w:rsidR="00A83B15" w:rsidRPr="00BD6EE1" w:rsidRDefault="00A83B15" w:rsidP="00DC07C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D6EE1">
              <w:rPr>
                <w:rFonts w:ascii="Times New Roman" w:hAnsi="Times New Roman"/>
                <w:b/>
                <w:bCs/>
                <w:sz w:val="22"/>
              </w:rPr>
              <w:t>ФЕДЕРАЛЬНАЯ</w:t>
            </w:r>
            <w:r w:rsidRPr="00BD6EE1">
              <w:rPr>
                <w:rFonts w:ascii="Times New Roman" w:hAnsi="Times New Roman"/>
                <w:b/>
                <w:bCs/>
                <w:sz w:val="22"/>
              </w:rPr>
              <w:br/>
              <w:t>АНТИМОНОПОЛЬНАЯ СЛУЖБА</w:t>
            </w:r>
          </w:p>
          <w:p w:rsidR="00A83B15" w:rsidRPr="00BD6EE1" w:rsidRDefault="00A83B15" w:rsidP="00DC0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  <w:p w:rsidR="00A83B15" w:rsidRPr="00BD6EE1" w:rsidRDefault="00E37D65" w:rsidP="00DC0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86pt;margin-top:-54.1pt;width:62.15pt;height:71.15pt;z-index:251660288;mso-wrap-distance-left:9.05pt;mso-wrap-distance-right:9.05pt" filled="t">
                  <v:fill color2="black"/>
                  <v:imagedata r:id="rId8" o:title=""/>
                  <w10:wrap type="topAndBottom"/>
                </v:shape>
                <o:OLEObject Type="Embed" ProgID="Word.Picture.8" ShapeID="_x0000_s1028" DrawAspect="Content" ObjectID="_1628058127" r:id="rId9"/>
              </w:object>
            </w:r>
            <w:r w:rsidR="00A83B15" w:rsidRPr="00BD6EE1">
              <w:rPr>
                <w:rFonts w:ascii="Times New Roman" w:hAnsi="Times New Roman"/>
                <w:b/>
                <w:sz w:val="26"/>
              </w:rPr>
              <w:t>УПРАВЛЕНИЕ</w:t>
            </w:r>
          </w:p>
          <w:p w:rsidR="00A83B15" w:rsidRPr="00BD6EE1" w:rsidRDefault="00A83B15" w:rsidP="00DC0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BD6EE1">
              <w:rPr>
                <w:rFonts w:ascii="Times New Roman" w:hAnsi="Times New Roman"/>
                <w:b/>
                <w:sz w:val="26"/>
              </w:rPr>
              <w:t>Федеральной антимонопольной службы</w:t>
            </w:r>
          </w:p>
          <w:p w:rsidR="00A83B15" w:rsidRPr="00BD6EE1" w:rsidRDefault="00A83B15" w:rsidP="00DC0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D6EE1">
              <w:rPr>
                <w:rFonts w:ascii="Times New Roman" w:hAnsi="Times New Roman"/>
                <w:b/>
                <w:sz w:val="26"/>
              </w:rPr>
              <w:t>по Астраханской области</w:t>
            </w:r>
          </w:p>
          <w:p w:rsidR="00A83B15" w:rsidRPr="00BD6EE1" w:rsidRDefault="00A83B15" w:rsidP="00DC0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83B15" w:rsidRPr="00BD6EE1" w:rsidRDefault="00A83B15" w:rsidP="00DC0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D6EE1">
              <w:rPr>
                <w:rFonts w:ascii="Times New Roman" w:hAnsi="Times New Roman"/>
                <w:sz w:val="18"/>
              </w:rPr>
              <w:t>ул. Шаумяна, 47, г. Астрахань, 414000, а/я 267</w:t>
            </w:r>
          </w:p>
          <w:p w:rsidR="00A83B15" w:rsidRPr="00BD6EE1" w:rsidRDefault="00A83B15" w:rsidP="00DC0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D6EE1">
              <w:rPr>
                <w:rFonts w:ascii="Times New Roman" w:hAnsi="Times New Roman"/>
                <w:sz w:val="18"/>
              </w:rPr>
              <w:t>тел./факс (8512) 39-05-80</w:t>
            </w:r>
          </w:p>
          <w:p w:rsidR="00A83B15" w:rsidRPr="00BD6EE1" w:rsidRDefault="00A83B15" w:rsidP="00DC0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D6EE1">
              <w:rPr>
                <w:rFonts w:ascii="Times New Roman" w:hAnsi="Times New Roman"/>
                <w:sz w:val="18"/>
                <w:lang w:val="en-US"/>
              </w:rPr>
              <w:t>e</w:t>
            </w:r>
            <w:r w:rsidRPr="00BD6EE1">
              <w:rPr>
                <w:rFonts w:ascii="Times New Roman" w:hAnsi="Times New Roman"/>
                <w:sz w:val="18"/>
              </w:rPr>
              <w:t>-</w:t>
            </w:r>
            <w:r w:rsidRPr="00BD6EE1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BD6EE1">
              <w:rPr>
                <w:rFonts w:ascii="Times New Roman" w:hAnsi="Times New Roman"/>
                <w:sz w:val="18"/>
              </w:rPr>
              <w:t xml:space="preserve">: </w:t>
            </w:r>
            <w:r w:rsidRPr="00BD6EE1">
              <w:rPr>
                <w:rFonts w:ascii="Times New Roman" w:hAnsi="Times New Roman"/>
                <w:sz w:val="18"/>
                <w:lang w:val="en-US"/>
              </w:rPr>
              <w:t>to</w:t>
            </w:r>
            <w:r w:rsidRPr="00BD6EE1">
              <w:rPr>
                <w:rFonts w:ascii="Times New Roman" w:hAnsi="Times New Roman"/>
                <w:sz w:val="18"/>
              </w:rPr>
              <w:t>30@</w:t>
            </w:r>
            <w:proofErr w:type="spellStart"/>
            <w:r w:rsidRPr="00BD6EE1">
              <w:rPr>
                <w:rFonts w:ascii="Times New Roman" w:hAnsi="Times New Roman"/>
                <w:sz w:val="18"/>
                <w:lang w:val="en-US"/>
              </w:rPr>
              <w:t>fas</w:t>
            </w:r>
            <w:proofErr w:type="spellEnd"/>
            <w:r w:rsidRPr="00BD6EE1">
              <w:rPr>
                <w:rFonts w:ascii="Times New Roman" w:hAnsi="Times New Roman"/>
                <w:sz w:val="18"/>
              </w:rPr>
              <w:t>.</w:t>
            </w:r>
            <w:proofErr w:type="spellStart"/>
            <w:r w:rsidRPr="00BD6EE1">
              <w:rPr>
                <w:rFonts w:ascii="Times New Roman" w:hAnsi="Times New Roman"/>
                <w:sz w:val="18"/>
                <w:lang w:val="en-US"/>
              </w:rPr>
              <w:t>gov</w:t>
            </w:r>
            <w:proofErr w:type="spellEnd"/>
            <w:r w:rsidRPr="00BD6EE1">
              <w:rPr>
                <w:rFonts w:ascii="Times New Roman" w:hAnsi="Times New Roman"/>
                <w:sz w:val="18"/>
              </w:rPr>
              <w:t>.</w:t>
            </w:r>
            <w:proofErr w:type="spellStart"/>
            <w:r w:rsidRPr="00BD6EE1">
              <w:rPr>
                <w:rFonts w:ascii="Times New Roman" w:hAnsi="Times New Roman"/>
                <w:sz w:val="18"/>
                <w:lang w:val="en-US"/>
              </w:rPr>
              <w:t>ru</w:t>
            </w:r>
            <w:proofErr w:type="spellEnd"/>
          </w:p>
          <w:p w:rsidR="00A83B15" w:rsidRPr="00BD6EE1" w:rsidRDefault="00A83B15" w:rsidP="00DC0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83B15" w:rsidRPr="00BD6EE1" w:rsidRDefault="003A7322" w:rsidP="00DC07C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20</w:t>
            </w:r>
            <w:r w:rsidR="00A83B15" w:rsidRPr="002C1E4E">
              <w:rPr>
                <w:rFonts w:ascii="Times New Roman" w:hAnsi="Times New Roman"/>
                <w:u w:val="single"/>
              </w:rPr>
              <w:t>.</w:t>
            </w:r>
            <w:r w:rsidR="00521DC9" w:rsidRPr="002C1E4E">
              <w:rPr>
                <w:rFonts w:ascii="Times New Roman" w:hAnsi="Times New Roman"/>
                <w:u w:val="single"/>
              </w:rPr>
              <w:t>0</w:t>
            </w:r>
            <w:r>
              <w:rPr>
                <w:rFonts w:ascii="Times New Roman" w:hAnsi="Times New Roman"/>
                <w:u w:val="single"/>
              </w:rPr>
              <w:t>8</w:t>
            </w:r>
            <w:r w:rsidR="00707690">
              <w:rPr>
                <w:rFonts w:ascii="Times New Roman" w:hAnsi="Times New Roman"/>
                <w:u w:val="single"/>
              </w:rPr>
              <w:t>.</w:t>
            </w:r>
            <w:r w:rsidR="00A83B15" w:rsidRPr="002C1E4E">
              <w:rPr>
                <w:rFonts w:ascii="Times New Roman" w:hAnsi="Times New Roman"/>
                <w:u w:val="single"/>
              </w:rPr>
              <w:t>201</w:t>
            </w:r>
            <w:r w:rsidR="00DF0020" w:rsidRPr="002C1E4E">
              <w:rPr>
                <w:rFonts w:ascii="Times New Roman" w:hAnsi="Times New Roman"/>
                <w:u w:val="single"/>
              </w:rPr>
              <w:t>9</w:t>
            </w:r>
            <w:r w:rsidR="00A83B15" w:rsidRPr="002C1E4E">
              <w:rPr>
                <w:rFonts w:ascii="Times New Roman" w:hAnsi="Times New Roman"/>
              </w:rPr>
              <w:t xml:space="preserve"> № </w:t>
            </w:r>
            <w:r w:rsidR="00A83B15" w:rsidRPr="002C1E4E">
              <w:rPr>
                <w:rFonts w:ascii="Times New Roman" w:hAnsi="Times New Roman"/>
                <w:u w:val="single"/>
              </w:rPr>
              <w:t>03/</w:t>
            </w:r>
            <w:r>
              <w:rPr>
                <w:rFonts w:ascii="Times New Roman" w:hAnsi="Times New Roman"/>
                <w:u w:val="single"/>
              </w:rPr>
              <w:t>8215</w:t>
            </w:r>
            <w:r w:rsidR="00A37FD7" w:rsidRPr="002C1E4E">
              <w:rPr>
                <w:rFonts w:ascii="Times New Roman" w:hAnsi="Times New Roman"/>
                <w:u w:val="single"/>
              </w:rPr>
              <w:t>-И</w:t>
            </w:r>
          </w:p>
          <w:p w:rsidR="00A83B15" w:rsidRPr="00BD6EE1" w:rsidRDefault="00A83B15" w:rsidP="00DC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B15" w:rsidRPr="00BD6EE1" w:rsidRDefault="00A83B15" w:rsidP="00DC07C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D6EE1">
              <w:rPr>
                <w:rFonts w:ascii="Times New Roman" w:hAnsi="Times New Roman"/>
              </w:rPr>
              <w:t>На №</w:t>
            </w:r>
            <w:r w:rsidR="00FD6728">
              <w:rPr>
                <w:rFonts w:ascii="Times New Roman" w:hAnsi="Times New Roman"/>
                <w:lang w:val="en-US"/>
              </w:rPr>
              <w:t xml:space="preserve"> </w:t>
            </w:r>
            <w:r w:rsidR="00FD6728">
              <w:rPr>
                <w:rFonts w:ascii="Times New Roman" w:hAnsi="Times New Roman"/>
              </w:rPr>
              <w:t xml:space="preserve">________ </w:t>
            </w:r>
            <w:r w:rsidRPr="00BD6EE1">
              <w:rPr>
                <w:rFonts w:ascii="Times New Roman" w:hAnsi="Times New Roman"/>
              </w:rPr>
              <w:t>от ________</w:t>
            </w:r>
          </w:p>
          <w:p w:rsidR="00A83B15" w:rsidRPr="00BD6EE1" w:rsidRDefault="00A83B15" w:rsidP="00DC07CF">
            <w:pPr>
              <w:spacing w:after="0" w:line="240" w:lineRule="auto"/>
              <w:ind w:left="-108" w:right="-108" w:hanging="13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7" w:type="dxa"/>
          </w:tcPr>
          <w:p w:rsidR="003A7322" w:rsidRPr="003A7322" w:rsidRDefault="003A7322" w:rsidP="003A7322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3A7322">
              <w:rPr>
                <w:rFonts w:ascii="Times New Roman" w:hAnsi="Times New Roman"/>
                <w:sz w:val="24"/>
                <w:szCs w:val="24"/>
              </w:rPr>
              <w:t>ООО «АПС»</w:t>
            </w:r>
          </w:p>
          <w:p w:rsidR="003A7322" w:rsidRPr="003A7322" w:rsidRDefault="003A7322" w:rsidP="003A7322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414040, г. Астрахань, </w:t>
            </w:r>
          </w:p>
          <w:p w:rsidR="003A7322" w:rsidRPr="003A7322" w:rsidRDefault="003A7322" w:rsidP="003A7322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322">
              <w:rPr>
                <w:rFonts w:ascii="Times New Roman" w:hAnsi="Times New Roman"/>
                <w:sz w:val="24"/>
                <w:szCs w:val="24"/>
              </w:rPr>
              <w:t>ул. Анри Барбюса, 29 В</w:t>
            </w:r>
          </w:p>
          <w:p w:rsidR="003A7322" w:rsidRPr="003A7322" w:rsidRDefault="003A7322" w:rsidP="003A7322">
            <w:pPr>
              <w:spacing w:after="0" w:line="24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322" w:rsidRPr="003A7322" w:rsidRDefault="003A7322" w:rsidP="003A7322">
            <w:pPr>
              <w:spacing w:after="0" w:line="24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22">
              <w:rPr>
                <w:rFonts w:ascii="Times New Roman" w:hAnsi="Times New Roman"/>
                <w:sz w:val="24"/>
                <w:szCs w:val="24"/>
              </w:rPr>
              <w:t xml:space="preserve">Индивидуальному предпринимателю </w:t>
            </w:r>
          </w:p>
          <w:p w:rsidR="003A7322" w:rsidRPr="003A7322" w:rsidRDefault="003A7322" w:rsidP="003A7322">
            <w:pPr>
              <w:spacing w:after="0" w:line="240" w:lineRule="auto"/>
              <w:ind w:left="7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322">
              <w:rPr>
                <w:rFonts w:ascii="Times New Roman" w:hAnsi="Times New Roman"/>
                <w:color w:val="000000"/>
                <w:sz w:val="24"/>
                <w:szCs w:val="24"/>
              </w:rPr>
              <w:t>А.В. Стародубову</w:t>
            </w:r>
          </w:p>
          <w:p w:rsidR="003A7322" w:rsidRPr="003A7322" w:rsidRDefault="003A7322" w:rsidP="003A7322">
            <w:pPr>
              <w:spacing w:after="0" w:line="240" w:lineRule="auto"/>
              <w:ind w:left="7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414042, г. Астрахань, </w:t>
            </w:r>
          </w:p>
          <w:p w:rsidR="003A7322" w:rsidRPr="003A7322" w:rsidRDefault="003A7322" w:rsidP="003A7322">
            <w:pPr>
              <w:spacing w:after="0" w:line="240" w:lineRule="auto"/>
              <w:ind w:left="7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пр. Бумажников, д. 18, кв. 27</w:t>
            </w:r>
          </w:p>
          <w:p w:rsidR="003A7322" w:rsidRPr="003A7322" w:rsidRDefault="003A7322" w:rsidP="003A7322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7322" w:rsidRPr="003A7322" w:rsidRDefault="003A7322" w:rsidP="003A7322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322">
              <w:rPr>
                <w:rFonts w:ascii="Times New Roman" w:hAnsi="Times New Roman"/>
                <w:sz w:val="24"/>
                <w:szCs w:val="24"/>
              </w:rPr>
              <w:t xml:space="preserve">Индивидуальному предпринимателю Р.В. Белоусову </w:t>
            </w:r>
          </w:p>
          <w:p w:rsidR="003A7322" w:rsidRPr="003A7322" w:rsidRDefault="003A7322" w:rsidP="003A7322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322">
              <w:rPr>
                <w:rFonts w:ascii="Times New Roman" w:hAnsi="Times New Roman"/>
                <w:sz w:val="24"/>
                <w:szCs w:val="24"/>
              </w:rPr>
              <w:t>414004, г. Астрахань, ул. Тихвинская, 1</w:t>
            </w:r>
          </w:p>
          <w:p w:rsidR="003A7322" w:rsidRPr="003A7322" w:rsidRDefault="003A7322" w:rsidP="003A7322">
            <w:pPr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434F" w:rsidRPr="005056BA" w:rsidRDefault="008E434F" w:rsidP="00521DC9">
            <w:p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B43" w:rsidRPr="001D5316" w:rsidRDefault="002B6B43" w:rsidP="00C824F8">
      <w:pPr>
        <w:pStyle w:val="2"/>
        <w:tabs>
          <w:tab w:val="left" w:pos="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D5316">
        <w:rPr>
          <w:rFonts w:ascii="Times New Roman" w:hAnsi="Times New Roman"/>
          <w:bCs/>
          <w:sz w:val="24"/>
          <w:szCs w:val="24"/>
        </w:rPr>
        <w:t>РЕШЕНИЕ</w:t>
      </w:r>
    </w:p>
    <w:p w:rsidR="00944848" w:rsidRPr="00E12CA9" w:rsidRDefault="00E22E94" w:rsidP="00C824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CA9">
        <w:rPr>
          <w:rFonts w:ascii="Times New Roman" w:hAnsi="Times New Roman"/>
          <w:sz w:val="24"/>
          <w:szCs w:val="24"/>
          <w:lang w:eastAsia="ru-RU"/>
        </w:rPr>
        <w:t>г. Астрахань</w:t>
      </w:r>
    </w:p>
    <w:p w:rsidR="00E22E94" w:rsidRPr="00E12CA9" w:rsidRDefault="003A7322" w:rsidP="00707690">
      <w:pPr>
        <w:numPr>
          <w:ilvl w:val="0"/>
          <w:numId w:val="1"/>
        </w:numPr>
        <w:tabs>
          <w:tab w:val="left" w:pos="808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="00F95F7C" w:rsidRPr="00E12C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августа </w:t>
      </w:r>
      <w:r w:rsidR="00E22E94" w:rsidRPr="00E12CA9">
        <w:rPr>
          <w:rFonts w:ascii="Times New Roman" w:hAnsi="Times New Roman"/>
          <w:sz w:val="24"/>
          <w:szCs w:val="24"/>
          <w:lang w:eastAsia="ru-RU"/>
        </w:rPr>
        <w:t>201</w:t>
      </w:r>
      <w:r w:rsidR="00DF0020" w:rsidRPr="00E12CA9">
        <w:rPr>
          <w:rFonts w:ascii="Times New Roman" w:hAnsi="Times New Roman"/>
          <w:sz w:val="24"/>
          <w:szCs w:val="24"/>
          <w:lang w:eastAsia="ru-RU"/>
        </w:rPr>
        <w:t>9</w:t>
      </w:r>
      <w:r w:rsidR="00E22E94" w:rsidRPr="00E12CA9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E22E94" w:rsidRPr="00E12CA9">
        <w:rPr>
          <w:rFonts w:ascii="Times New Roman" w:hAnsi="Times New Roman"/>
          <w:sz w:val="24"/>
          <w:szCs w:val="24"/>
          <w:lang w:eastAsia="ru-RU"/>
        </w:rPr>
        <w:tab/>
      </w:r>
      <w:r w:rsidR="00707690" w:rsidRPr="00E12C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E94" w:rsidRPr="00E12CA9">
        <w:rPr>
          <w:rFonts w:ascii="Times New Roman" w:hAnsi="Times New Roman"/>
          <w:sz w:val="24"/>
          <w:szCs w:val="24"/>
          <w:lang w:eastAsia="ru-RU"/>
        </w:rPr>
        <w:t xml:space="preserve">Дело № </w:t>
      </w:r>
      <w:r>
        <w:rPr>
          <w:rFonts w:ascii="Times New Roman" w:hAnsi="Times New Roman"/>
          <w:sz w:val="24"/>
          <w:szCs w:val="24"/>
          <w:lang w:eastAsia="ru-RU"/>
        </w:rPr>
        <w:t>31-К-03-18</w:t>
      </w:r>
    </w:p>
    <w:p w:rsidR="00583308" w:rsidRPr="00E12CA9" w:rsidRDefault="00583308" w:rsidP="006421C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CFB" w:rsidRPr="00E12CA9" w:rsidRDefault="00AB6CFB" w:rsidP="006421C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CA9">
        <w:rPr>
          <w:rFonts w:ascii="Times New Roman" w:hAnsi="Times New Roman"/>
          <w:sz w:val="24"/>
          <w:szCs w:val="24"/>
          <w:lang w:eastAsia="ru-RU"/>
        </w:rPr>
        <w:t xml:space="preserve">Резолютивная часть решения объявлена </w:t>
      </w:r>
      <w:r w:rsidR="003A7322">
        <w:rPr>
          <w:rFonts w:ascii="Times New Roman" w:hAnsi="Times New Roman"/>
          <w:sz w:val="24"/>
          <w:szCs w:val="24"/>
          <w:lang w:eastAsia="ru-RU"/>
        </w:rPr>
        <w:t>20</w:t>
      </w:r>
      <w:r w:rsidRPr="00E12CA9">
        <w:rPr>
          <w:rFonts w:ascii="Times New Roman" w:hAnsi="Times New Roman"/>
          <w:sz w:val="24"/>
          <w:szCs w:val="24"/>
          <w:lang w:eastAsia="ru-RU"/>
        </w:rPr>
        <w:t>.</w:t>
      </w:r>
      <w:r w:rsidR="00DF0020" w:rsidRPr="00E12CA9">
        <w:rPr>
          <w:rFonts w:ascii="Times New Roman" w:hAnsi="Times New Roman"/>
          <w:sz w:val="24"/>
          <w:szCs w:val="24"/>
          <w:lang w:eastAsia="ru-RU"/>
        </w:rPr>
        <w:t>0</w:t>
      </w:r>
      <w:r w:rsidR="003A7322">
        <w:rPr>
          <w:rFonts w:ascii="Times New Roman" w:hAnsi="Times New Roman"/>
          <w:sz w:val="24"/>
          <w:szCs w:val="24"/>
          <w:lang w:eastAsia="ru-RU"/>
        </w:rPr>
        <w:t>8</w:t>
      </w:r>
      <w:r w:rsidRPr="00E12CA9">
        <w:rPr>
          <w:rFonts w:ascii="Times New Roman" w:hAnsi="Times New Roman"/>
          <w:sz w:val="24"/>
          <w:szCs w:val="24"/>
          <w:lang w:eastAsia="ru-RU"/>
        </w:rPr>
        <w:t>.201</w:t>
      </w:r>
      <w:r w:rsidR="00DF0020" w:rsidRPr="00E12CA9">
        <w:rPr>
          <w:rFonts w:ascii="Times New Roman" w:hAnsi="Times New Roman"/>
          <w:sz w:val="24"/>
          <w:szCs w:val="24"/>
          <w:lang w:eastAsia="ru-RU"/>
        </w:rPr>
        <w:t>9</w:t>
      </w:r>
    </w:p>
    <w:p w:rsidR="003B60DF" w:rsidRPr="00E12CA9" w:rsidRDefault="00AB6CFB" w:rsidP="006421CB">
      <w:pPr>
        <w:numPr>
          <w:ilvl w:val="0"/>
          <w:numId w:val="1"/>
        </w:numPr>
        <w:tabs>
          <w:tab w:val="left" w:pos="878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CA9">
        <w:rPr>
          <w:rFonts w:ascii="Times New Roman" w:hAnsi="Times New Roman"/>
          <w:sz w:val="24"/>
          <w:szCs w:val="24"/>
          <w:lang w:eastAsia="ru-RU"/>
        </w:rPr>
        <w:t xml:space="preserve">Полный текст решения изготовлен </w:t>
      </w:r>
      <w:r w:rsidR="00707690" w:rsidRPr="00E12CA9">
        <w:rPr>
          <w:rFonts w:ascii="Times New Roman" w:hAnsi="Times New Roman"/>
          <w:sz w:val="24"/>
          <w:szCs w:val="24"/>
          <w:lang w:eastAsia="ru-RU"/>
        </w:rPr>
        <w:t>2</w:t>
      </w:r>
      <w:r w:rsidR="003A7322">
        <w:rPr>
          <w:rFonts w:ascii="Times New Roman" w:hAnsi="Times New Roman"/>
          <w:sz w:val="24"/>
          <w:szCs w:val="24"/>
          <w:lang w:eastAsia="ru-RU"/>
        </w:rPr>
        <w:t>0</w:t>
      </w:r>
      <w:r w:rsidRPr="00E12CA9">
        <w:rPr>
          <w:rFonts w:ascii="Times New Roman" w:hAnsi="Times New Roman"/>
          <w:sz w:val="24"/>
          <w:szCs w:val="24"/>
          <w:lang w:eastAsia="ru-RU"/>
        </w:rPr>
        <w:t>.</w:t>
      </w:r>
      <w:r w:rsidR="003A7322">
        <w:rPr>
          <w:rFonts w:ascii="Times New Roman" w:hAnsi="Times New Roman"/>
          <w:sz w:val="24"/>
          <w:szCs w:val="24"/>
          <w:lang w:eastAsia="ru-RU"/>
        </w:rPr>
        <w:t>08</w:t>
      </w:r>
      <w:r w:rsidRPr="00E12CA9">
        <w:rPr>
          <w:rFonts w:ascii="Times New Roman" w:hAnsi="Times New Roman"/>
          <w:sz w:val="24"/>
          <w:szCs w:val="24"/>
          <w:lang w:eastAsia="ru-RU"/>
        </w:rPr>
        <w:t>.201</w:t>
      </w:r>
      <w:r w:rsidR="00DF0020" w:rsidRPr="00E12CA9">
        <w:rPr>
          <w:rFonts w:ascii="Times New Roman" w:hAnsi="Times New Roman"/>
          <w:sz w:val="24"/>
          <w:szCs w:val="24"/>
          <w:lang w:eastAsia="ru-RU"/>
        </w:rPr>
        <w:t>9</w:t>
      </w:r>
    </w:p>
    <w:p w:rsidR="00AB6CFB" w:rsidRPr="00E12CA9" w:rsidRDefault="00AB6CFB" w:rsidP="006421CB">
      <w:pPr>
        <w:numPr>
          <w:ilvl w:val="0"/>
          <w:numId w:val="1"/>
        </w:numPr>
        <w:tabs>
          <w:tab w:val="left" w:pos="8789"/>
        </w:tabs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34F" w:rsidRPr="003A7322" w:rsidRDefault="002B30A2" w:rsidP="003A7322">
      <w:pPr>
        <w:pStyle w:val="a9"/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Комиссия Управления Федеральной антимонопольной службы по Астраханской области (далее - Астраханское УФАС России, Управление) по рассмотрению дела о нарушении антимонопольного законодательства (далее - Комиссия) в составе: </w:t>
      </w:r>
      <w:r w:rsidR="00707690" w:rsidRPr="003A7322">
        <w:rPr>
          <w:rFonts w:ascii="Times New Roman" w:hAnsi="Times New Roman"/>
          <w:sz w:val="24"/>
          <w:szCs w:val="24"/>
        </w:rPr>
        <w:t>председателя Комиссии – руководителя Астраханского УФАС России Н.С. Меркулова, членов Комиссии – заместителя руководителя – начальника отдела товарных рынков и естественных монополий П.Л. Потылицына, главного специалиста-эксперта отдела товарных рынков и естественных монополий И.А. Иванов</w:t>
      </w:r>
      <w:r w:rsidR="008A0A74" w:rsidRPr="003A7322">
        <w:rPr>
          <w:rFonts w:ascii="Times New Roman" w:hAnsi="Times New Roman"/>
          <w:sz w:val="24"/>
          <w:szCs w:val="24"/>
        </w:rPr>
        <w:t>а</w:t>
      </w:r>
      <w:r w:rsidR="006421CB" w:rsidRPr="003A7322">
        <w:rPr>
          <w:rFonts w:ascii="Times New Roman" w:hAnsi="Times New Roman"/>
          <w:sz w:val="24"/>
          <w:szCs w:val="24"/>
        </w:rPr>
        <w:t xml:space="preserve">, рассмотрев дело № </w:t>
      </w:r>
      <w:r w:rsidR="003A7322" w:rsidRPr="003A7322">
        <w:rPr>
          <w:rFonts w:ascii="Times New Roman" w:hAnsi="Times New Roman"/>
          <w:sz w:val="24"/>
          <w:szCs w:val="24"/>
        </w:rPr>
        <w:t>31-К-03-18</w:t>
      </w:r>
      <w:r w:rsidR="006421CB" w:rsidRPr="003A7322">
        <w:rPr>
          <w:rFonts w:ascii="Times New Roman" w:hAnsi="Times New Roman"/>
          <w:sz w:val="24"/>
          <w:szCs w:val="24"/>
        </w:rPr>
        <w:t xml:space="preserve"> по признакам нарушения </w:t>
      </w:r>
      <w:r w:rsidR="003A7322" w:rsidRPr="003A7322">
        <w:rPr>
          <w:rFonts w:ascii="Times New Roman" w:hAnsi="Times New Roman"/>
          <w:sz w:val="24"/>
          <w:szCs w:val="24"/>
        </w:rPr>
        <w:t xml:space="preserve">Обществом с ограниченной ответственностью </w:t>
      </w:r>
      <w:r w:rsidR="003A7322" w:rsidRPr="003A7322">
        <w:rPr>
          <w:rFonts w:ascii="Times New Roman" w:hAnsi="Times New Roman"/>
          <w:caps/>
          <w:sz w:val="24"/>
          <w:szCs w:val="24"/>
        </w:rPr>
        <w:t>«Астраханьпассажирсервис» (</w:t>
      </w:r>
      <w:r w:rsidR="003A7322" w:rsidRPr="003A7322">
        <w:rPr>
          <w:rFonts w:ascii="Times New Roman" w:hAnsi="Times New Roman"/>
          <w:sz w:val="24"/>
          <w:szCs w:val="24"/>
        </w:rPr>
        <w:t>далее</w:t>
      </w:r>
      <w:r w:rsidR="003A7322" w:rsidRPr="003A7322">
        <w:rPr>
          <w:rFonts w:ascii="Times New Roman" w:hAnsi="Times New Roman"/>
          <w:caps/>
          <w:sz w:val="24"/>
          <w:szCs w:val="24"/>
        </w:rPr>
        <w:t xml:space="preserve"> – ООО «АПС»,</w:t>
      </w:r>
      <w:r w:rsidR="003A7322" w:rsidRPr="003A7322">
        <w:rPr>
          <w:rFonts w:ascii="Times New Roman" w:hAnsi="Times New Roman"/>
          <w:sz w:val="24"/>
          <w:szCs w:val="24"/>
        </w:rPr>
        <w:t xml:space="preserve"> Общество</w:t>
      </w:r>
      <w:r w:rsidR="003A7322" w:rsidRPr="003A7322">
        <w:rPr>
          <w:rFonts w:ascii="Times New Roman" w:hAnsi="Times New Roman"/>
          <w:caps/>
          <w:sz w:val="24"/>
          <w:szCs w:val="24"/>
        </w:rPr>
        <w:t>)</w:t>
      </w:r>
      <w:r w:rsidR="003A7322" w:rsidRPr="003A7322">
        <w:rPr>
          <w:rFonts w:ascii="Times New Roman" w:hAnsi="Times New Roman"/>
          <w:sz w:val="24"/>
          <w:szCs w:val="24"/>
        </w:rPr>
        <w:t xml:space="preserve"> </w:t>
      </w:r>
      <w:r w:rsidR="003A7322" w:rsidRPr="003A7322">
        <w:rPr>
          <w:rFonts w:ascii="Times New Roman" w:eastAsia="Arial Unicode MS" w:hAnsi="Times New Roman"/>
          <w:sz w:val="24"/>
          <w:szCs w:val="24"/>
        </w:rPr>
        <w:t>(</w:t>
      </w:r>
      <w:r w:rsidR="003A7322" w:rsidRPr="003A7322">
        <w:rPr>
          <w:rFonts w:ascii="Times New Roman" w:hAnsi="Times New Roman"/>
          <w:sz w:val="24"/>
          <w:szCs w:val="24"/>
        </w:rPr>
        <w:t>юридический адрес</w:t>
      </w:r>
      <w:r w:rsidR="003A7322" w:rsidRPr="003A7322">
        <w:rPr>
          <w:rFonts w:ascii="Times New Roman" w:eastAsia="Arial Unicode MS" w:hAnsi="Times New Roman"/>
          <w:sz w:val="24"/>
          <w:szCs w:val="24"/>
        </w:rPr>
        <w:t xml:space="preserve">: </w:t>
      </w:r>
      <w:r w:rsidR="003A7322" w:rsidRPr="003A7322">
        <w:rPr>
          <w:rFonts w:ascii="Times New Roman" w:hAnsi="Times New Roman"/>
          <w:sz w:val="24"/>
          <w:szCs w:val="24"/>
          <w:shd w:val="clear" w:color="auto" w:fill="FFFFFF"/>
        </w:rPr>
        <w:t xml:space="preserve">414040, г. Астрахань, </w:t>
      </w:r>
      <w:r w:rsidR="003A7322" w:rsidRPr="003A7322">
        <w:rPr>
          <w:rFonts w:ascii="Times New Roman" w:hAnsi="Times New Roman"/>
          <w:sz w:val="24"/>
          <w:szCs w:val="24"/>
        </w:rPr>
        <w:t>ул. Анри Барбюса, 29 В</w:t>
      </w:r>
      <w:r w:rsidR="003A7322" w:rsidRPr="003A7322">
        <w:rPr>
          <w:rFonts w:ascii="Times New Roman" w:hAnsi="Times New Roman"/>
          <w:sz w:val="24"/>
          <w:szCs w:val="24"/>
          <w:shd w:val="clear" w:color="auto" w:fill="FEFEFE"/>
        </w:rPr>
        <w:t>,</w:t>
      </w:r>
      <w:r w:rsidR="003A7322" w:rsidRPr="003A7322">
        <w:rPr>
          <w:rFonts w:ascii="Times New Roman" w:eastAsia="Arial Unicode MS" w:hAnsi="Times New Roman"/>
          <w:sz w:val="24"/>
          <w:szCs w:val="24"/>
        </w:rPr>
        <w:t xml:space="preserve"> ИНН</w:t>
      </w:r>
      <w:r w:rsidR="003A7322" w:rsidRPr="003A7322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3A7322" w:rsidRPr="003A7322">
        <w:rPr>
          <w:rFonts w:ascii="Times New Roman" w:hAnsi="Times New Roman"/>
          <w:sz w:val="24"/>
          <w:szCs w:val="24"/>
          <w:shd w:val="clear" w:color="auto" w:fill="FFFFFF"/>
        </w:rPr>
        <w:t>3019026093</w:t>
      </w:r>
      <w:r w:rsidR="003A7322" w:rsidRPr="003A7322">
        <w:rPr>
          <w:rFonts w:ascii="Times New Roman" w:hAnsi="Times New Roman"/>
          <w:sz w:val="24"/>
          <w:szCs w:val="24"/>
          <w:shd w:val="clear" w:color="auto" w:fill="FEFEFE"/>
        </w:rPr>
        <w:t xml:space="preserve">) </w:t>
      </w:r>
      <w:r w:rsidR="003A7322" w:rsidRPr="003A7322">
        <w:rPr>
          <w:rFonts w:ascii="Times New Roman" w:hAnsi="Times New Roman"/>
          <w:sz w:val="24"/>
          <w:szCs w:val="24"/>
        </w:rPr>
        <w:t xml:space="preserve">и </w:t>
      </w:r>
      <w:r w:rsidR="003A7322" w:rsidRPr="003A7322">
        <w:rPr>
          <w:rFonts w:ascii="Times New Roman" w:hAnsi="Times New Roman"/>
          <w:color w:val="000000"/>
          <w:sz w:val="24"/>
          <w:szCs w:val="24"/>
        </w:rPr>
        <w:t xml:space="preserve">индивидуальным предпринимателем Стародубовым Алексеем Владимировичем </w:t>
      </w:r>
      <w:r w:rsidR="003A7322" w:rsidRPr="003A7322">
        <w:rPr>
          <w:rFonts w:ascii="Times New Roman" w:hAnsi="Times New Roman"/>
          <w:sz w:val="24"/>
          <w:szCs w:val="24"/>
        </w:rPr>
        <w:t xml:space="preserve">(адрес: </w:t>
      </w:r>
      <w:r w:rsidR="003A7322" w:rsidRPr="003A7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414042, г. Астрахань, пр. Бумажников, д. 18, кв. 27, ИНН </w:t>
      </w:r>
      <w:r w:rsidR="003A7322" w:rsidRPr="003A7322">
        <w:rPr>
          <w:rFonts w:ascii="Times New Roman" w:hAnsi="Times New Roman"/>
          <w:sz w:val="24"/>
          <w:szCs w:val="24"/>
        </w:rPr>
        <w:t>301805415022, ОГРНИП 304301814900039) части 4 статьи 11 Федерального закона от 26.07.2006 № 135-ФЗ «О защите конкуренции»</w:t>
      </w:r>
      <w:r w:rsidR="003A7322" w:rsidRPr="003A7322">
        <w:rPr>
          <w:rFonts w:ascii="Times New Roman" w:hAnsi="Times New Roman"/>
          <w:sz w:val="24"/>
          <w:szCs w:val="24"/>
          <w:lang w:eastAsia="ru-RU"/>
        </w:rPr>
        <w:t xml:space="preserve"> (далее также - Закон о защите конкуренции)</w:t>
      </w:r>
      <w:r w:rsidR="008E434F" w:rsidRPr="003A7322">
        <w:rPr>
          <w:rFonts w:ascii="Times New Roman" w:hAnsi="Times New Roman"/>
          <w:sz w:val="24"/>
          <w:szCs w:val="24"/>
        </w:rPr>
        <w:t>,</w:t>
      </w:r>
    </w:p>
    <w:p w:rsidR="004A383B" w:rsidRPr="00E12CA9" w:rsidRDefault="004A383B" w:rsidP="006421CB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12CA9">
        <w:rPr>
          <w:rFonts w:ascii="Times New Roman" w:hAnsi="Times New Roman"/>
          <w:bCs/>
          <w:sz w:val="24"/>
          <w:szCs w:val="24"/>
          <w:lang w:eastAsia="ru-RU"/>
        </w:rPr>
        <w:t>УСТАНОВИЛА:</w:t>
      </w:r>
    </w:p>
    <w:p w:rsidR="003A7322" w:rsidRPr="003A7322" w:rsidRDefault="003A7322" w:rsidP="003A7322">
      <w:pPr>
        <w:pStyle w:val="western"/>
        <w:spacing w:before="0" w:beforeAutospacing="0"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A7322">
        <w:rPr>
          <w:rFonts w:ascii="Times New Roman" w:hAnsi="Times New Roman" w:cs="Times New Roman"/>
        </w:rPr>
        <w:t xml:space="preserve">В Астраханское УФАС России 13.11.2018 (вх. № 10355 от 13.11.2018), а также 13.12.2018 (вх. № 11519 от 13.12.2018) поступили обращения индивидуального предпринимателя Белоусова </w:t>
      </w:r>
      <w:r w:rsidRPr="003A7322">
        <w:rPr>
          <w:rFonts w:ascii="Times New Roman" w:hAnsi="Times New Roman" w:cs="Times New Roman"/>
        </w:rPr>
        <w:lastRenderedPageBreak/>
        <w:t xml:space="preserve">Р.В. и </w:t>
      </w:r>
      <w:r w:rsidRPr="003A7322">
        <w:rPr>
          <w:rFonts w:ascii="Times New Roman" w:hAnsi="Times New Roman"/>
        </w:rPr>
        <w:t xml:space="preserve">Государственного предприятия Астраханской области </w:t>
      </w:r>
      <w:r w:rsidRPr="003A7322">
        <w:rPr>
          <w:rFonts w:ascii="Times New Roman" w:hAnsi="Times New Roman"/>
          <w:caps/>
        </w:rPr>
        <w:t xml:space="preserve">«Пассажирское Автотранспортное предприятие №3» </w:t>
      </w:r>
      <w:r w:rsidRPr="003A7322">
        <w:rPr>
          <w:rFonts w:ascii="Times New Roman" w:hAnsi="Times New Roman"/>
        </w:rPr>
        <w:t>(далее – ГП АО «ПАТП №3»)</w:t>
      </w:r>
      <w:r w:rsidRPr="003A7322">
        <w:rPr>
          <w:rFonts w:ascii="Times New Roman" w:eastAsia="Arial Unicode MS" w:hAnsi="Times New Roman"/>
        </w:rPr>
        <w:t xml:space="preserve"> (</w:t>
      </w:r>
      <w:r w:rsidRPr="003A7322">
        <w:rPr>
          <w:rFonts w:ascii="Times New Roman" w:hAnsi="Times New Roman"/>
        </w:rPr>
        <w:t>юридический адрес</w:t>
      </w:r>
      <w:r w:rsidRPr="003A7322">
        <w:rPr>
          <w:rFonts w:ascii="Times New Roman" w:eastAsia="Arial Unicode MS" w:hAnsi="Times New Roman"/>
        </w:rPr>
        <w:t xml:space="preserve">: </w:t>
      </w:r>
      <w:r w:rsidRPr="003A7322">
        <w:rPr>
          <w:rFonts w:ascii="Times New Roman" w:hAnsi="Times New Roman"/>
          <w:shd w:val="clear" w:color="auto" w:fill="FFFFFF"/>
        </w:rPr>
        <w:t xml:space="preserve">414040, г. Астрахань, </w:t>
      </w:r>
      <w:r w:rsidRPr="003A7322">
        <w:rPr>
          <w:rFonts w:ascii="Times New Roman" w:hAnsi="Times New Roman"/>
        </w:rPr>
        <w:t>ул. Анри Барбюса, 29 В</w:t>
      </w:r>
      <w:r w:rsidRPr="003A7322">
        <w:rPr>
          <w:rFonts w:ascii="Times New Roman" w:hAnsi="Times New Roman"/>
          <w:shd w:val="clear" w:color="auto" w:fill="FEFEFE"/>
        </w:rPr>
        <w:t>,</w:t>
      </w:r>
      <w:r w:rsidRPr="003A7322">
        <w:rPr>
          <w:rFonts w:ascii="Times New Roman" w:eastAsia="Arial Unicode MS" w:hAnsi="Times New Roman"/>
        </w:rPr>
        <w:t xml:space="preserve"> ИНН</w:t>
      </w:r>
      <w:r w:rsidRPr="003A7322">
        <w:rPr>
          <w:rFonts w:ascii="Times New Roman" w:hAnsi="Times New Roman"/>
          <w:shd w:val="clear" w:color="auto" w:fill="FEFEFE"/>
        </w:rPr>
        <w:t xml:space="preserve"> </w:t>
      </w:r>
      <w:r w:rsidRPr="003A7322">
        <w:rPr>
          <w:rFonts w:ascii="Times New Roman" w:hAnsi="Times New Roman"/>
          <w:shd w:val="clear" w:color="auto" w:fill="FFFFFF"/>
        </w:rPr>
        <w:t>3018001071</w:t>
      </w:r>
      <w:r w:rsidRPr="003A7322">
        <w:rPr>
          <w:rFonts w:ascii="Times New Roman" w:hAnsi="Times New Roman"/>
          <w:shd w:val="clear" w:color="auto" w:fill="FEFEFE"/>
        </w:rPr>
        <w:t xml:space="preserve">) </w:t>
      </w:r>
      <w:r w:rsidRPr="003A7322">
        <w:rPr>
          <w:rFonts w:ascii="Times New Roman" w:hAnsi="Times New Roman" w:cs="Times New Roman"/>
        </w:rPr>
        <w:t>о допущении ГП АО «ПАТП № 3» и индивидуальным предпринимателем Стародубовым Алексеем Владимировичем условий возникновения признаков ограничения конкуренции на рынке пассажирских перевозок автотранспортом путем заключения соглашения об организации пассажирских перевозок по маршруту № 124 «Астрахань-Володарский» (договора оказания услуг, обслуживания пассажиров и регулирования процесса перевозок на объектах транспортной инфраструктуры от 29.11.2017 № 141) без заключенного индивидуальным предпринимателем Стародубовым А.В. договора с Министерством промышленности, транспорта и природных ресурсов Астраханской области.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3A7322">
        <w:rPr>
          <w:rFonts w:ascii="Times New Roman" w:eastAsia="BatangChe" w:hAnsi="Times New Roman"/>
          <w:sz w:val="24"/>
          <w:szCs w:val="24"/>
        </w:rPr>
        <w:t xml:space="preserve">Усмотрев в действиях ГП АО «ПАТП № 3» и </w:t>
      </w:r>
      <w:r w:rsidRPr="003A7322">
        <w:rPr>
          <w:rFonts w:ascii="Times New Roman" w:hAnsi="Times New Roman"/>
          <w:sz w:val="24"/>
          <w:szCs w:val="24"/>
        </w:rPr>
        <w:t>индивидуального предпринимателя Стародубова А.В.</w:t>
      </w:r>
      <w:r w:rsidRPr="003A7322">
        <w:rPr>
          <w:rFonts w:ascii="Times New Roman" w:eastAsia="BatangChe" w:hAnsi="Times New Roman"/>
          <w:sz w:val="24"/>
          <w:szCs w:val="24"/>
        </w:rPr>
        <w:t xml:space="preserve"> признаки нарушения части 4 статьи 11 Закона о защите конкуренции в редакции, действовавшей на момент совершения правонарушения, Астраханское УФАС России в соответствии с пунктом 2 части 2 статьи 39 названного закона возбудило в отношении указанных хозяйствующих субъектов дело № 31-К-03-18 о нарушении антимонопольного законодательства.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3A7322">
        <w:rPr>
          <w:rFonts w:ascii="Times New Roman" w:eastAsia="BatangChe" w:hAnsi="Times New Roman"/>
          <w:sz w:val="24"/>
          <w:szCs w:val="24"/>
        </w:rPr>
        <w:t>Определением о назначении дела № 31-К-03-18 о нарушении антимонопольного законодательства к рассмотрению ГП АО «ПАТП № 3» и индивидуальны</w:t>
      </w:r>
      <w:r w:rsidR="003B1E0B">
        <w:rPr>
          <w:rFonts w:ascii="Times New Roman" w:eastAsia="BatangChe" w:hAnsi="Times New Roman"/>
          <w:sz w:val="24"/>
          <w:szCs w:val="24"/>
        </w:rPr>
        <w:t>й</w:t>
      </w:r>
      <w:r w:rsidRPr="003A7322">
        <w:rPr>
          <w:rFonts w:ascii="Times New Roman" w:eastAsia="BatangChe" w:hAnsi="Times New Roman"/>
          <w:sz w:val="24"/>
          <w:szCs w:val="24"/>
        </w:rPr>
        <w:t xml:space="preserve"> предприниматель </w:t>
      </w:r>
      <w:r w:rsidRPr="003A7322">
        <w:rPr>
          <w:rFonts w:ascii="Times New Roman" w:hAnsi="Times New Roman"/>
          <w:sz w:val="24"/>
          <w:szCs w:val="24"/>
        </w:rPr>
        <w:t xml:space="preserve">Стародубов А.В. </w:t>
      </w:r>
      <w:r w:rsidRPr="003A7322">
        <w:rPr>
          <w:rFonts w:ascii="Times New Roman" w:eastAsia="BatangChe" w:hAnsi="Times New Roman"/>
          <w:sz w:val="24"/>
          <w:szCs w:val="24"/>
        </w:rPr>
        <w:t>привлечены к участию в рассмотрении дела в качестве ответчиков.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Индивидуальный предприниматель Белоусов Р.В. привлечен к участию в рассмотрении дела качестве заявителя.</w:t>
      </w:r>
    </w:p>
    <w:p w:rsidR="003A7322" w:rsidRPr="003A7322" w:rsidRDefault="003A7322" w:rsidP="003A7322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322">
        <w:rPr>
          <w:rFonts w:ascii="Times New Roman" w:hAnsi="Times New Roman"/>
          <w:sz w:val="24"/>
          <w:szCs w:val="24"/>
          <w:lang w:eastAsia="ru-RU"/>
        </w:rPr>
        <w:t>Выслушав доводы представителя ответчика (</w:t>
      </w:r>
      <w:r w:rsidRPr="003A7322">
        <w:rPr>
          <w:rFonts w:ascii="Times New Roman" w:eastAsia="BatangChe" w:hAnsi="Times New Roman"/>
          <w:sz w:val="24"/>
          <w:szCs w:val="24"/>
        </w:rPr>
        <w:t>ГП АО «ПАТП № 3»)</w:t>
      </w:r>
      <w:r w:rsidRPr="003A7322">
        <w:rPr>
          <w:rFonts w:ascii="Times New Roman" w:hAnsi="Times New Roman"/>
          <w:sz w:val="24"/>
          <w:szCs w:val="24"/>
          <w:lang w:eastAsia="ru-RU"/>
        </w:rPr>
        <w:t>, изучив материалы дела, Комиссия установила следующее.</w:t>
      </w:r>
    </w:p>
    <w:p w:rsidR="003A7322" w:rsidRPr="003A7322" w:rsidRDefault="003A7322" w:rsidP="003A7322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В соответствии с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законодательства, утвержденным приказом ФАС России 25.05.2012 № 339,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концентрацией, утвержденным приказом ФАС России от 25.05.2012 № 345 (далее - Регламент), Порядком проведения анализа состояния конкуренции на товарном рынке, утвержденным приказом Федеральной антимонопольной службы Российской Федерации 28.04.2010 № 220 (далее - Порядок) был проведен анализ состояния конкуренции на рынке услуг автовокзалов (пассажирских автостанций) Астраханской области.</w:t>
      </w:r>
    </w:p>
    <w:p w:rsidR="003A7322" w:rsidRPr="003A7322" w:rsidRDefault="003A7322" w:rsidP="003A7322">
      <w:pPr>
        <w:pStyle w:val="a5"/>
        <w:spacing w:line="360" w:lineRule="auto"/>
        <w:ind w:right="20" w:firstLine="567"/>
        <w:contextualSpacing/>
        <w:rPr>
          <w:rFonts w:ascii="Times New Roman" w:hAnsi="Times New Roman"/>
          <w:szCs w:val="24"/>
          <w:lang w:eastAsia="ru-RU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lastRenderedPageBreak/>
        <w:t>В соответствии с пунктом 1.5 Порядка при анализе состояния конкурентной среды на ис</w:t>
      </w:r>
      <w:r w:rsidRPr="003A7322">
        <w:rPr>
          <w:rStyle w:val="13"/>
          <w:rFonts w:ascii="Times New Roman" w:hAnsi="Times New Roman"/>
          <w:color w:val="000000"/>
          <w:szCs w:val="24"/>
        </w:rPr>
        <w:softHyphen/>
        <w:t>следуемых товарных рынках в качестве исходной информации использовались</w:t>
      </w:r>
      <w:r w:rsidRPr="003A7322">
        <w:rPr>
          <w:rFonts w:ascii="Times New Roman" w:hAnsi="Times New Roman"/>
          <w:color w:val="000000"/>
          <w:szCs w:val="24"/>
          <w:lang w:eastAsia="ru-RU"/>
        </w:rPr>
        <w:t xml:space="preserve"> сведения, полученные от юридических лиц - продавцов и покупателей товара (услуг).</w:t>
      </w:r>
    </w:p>
    <w:p w:rsidR="003A7322" w:rsidRPr="003A7322" w:rsidRDefault="003A7322" w:rsidP="003A7322">
      <w:pPr>
        <w:pStyle w:val="a5"/>
        <w:spacing w:line="360" w:lineRule="auto"/>
        <w:ind w:right="2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Для оценки состояния конкурентной среды на вышеназванном рынке проведена расчетно-</w:t>
      </w:r>
      <w:r w:rsidRPr="003A7322">
        <w:rPr>
          <w:rStyle w:val="13"/>
          <w:rFonts w:ascii="Times New Roman" w:hAnsi="Times New Roman"/>
          <w:color w:val="000000"/>
          <w:szCs w:val="24"/>
        </w:rPr>
        <w:softHyphen/>
        <w:t>аналитическая работа по определению:</w:t>
      </w:r>
    </w:p>
    <w:p w:rsidR="003A7322" w:rsidRPr="003A7322" w:rsidRDefault="003A7322" w:rsidP="003A7322">
      <w:pPr>
        <w:pStyle w:val="a5"/>
        <w:numPr>
          <w:ilvl w:val="0"/>
          <w:numId w:val="35"/>
        </w:numPr>
        <w:tabs>
          <w:tab w:val="left" w:pos="993"/>
        </w:tabs>
        <w:suppressAutoHyphens w:val="0"/>
        <w:spacing w:line="360" w:lineRule="auto"/>
        <w:ind w:left="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 xml:space="preserve">временного интервала исследования </w:t>
      </w:r>
      <w:r w:rsidRPr="003A7322">
        <w:rPr>
          <w:rFonts w:ascii="Times New Roman" w:hAnsi="Times New Roman"/>
          <w:szCs w:val="24"/>
          <w:lang w:eastAsia="ru-RU"/>
        </w:rPr>
        <w:t>товарного рынка</w:t>
      </w:r>
      <w:r w:rsidRPr="003A7322">
        <w:rPr>
          <w:rStyle w:val="13"/>
          <w:rFonts w:ascii="Times New Roman" w:hAnsi="Times New Roman"/>
          <w:color w:val="000000"/>
          <w:szCs w:val="24"/>
        </w:rPr>
        <w:t>;</w:t>
      </w:r>
    </w:p>
    <w:p w:rsidR="003A7322" w:rsidRPr="003A7322" w:rsidRDefault="003A7322" w:rsidP="003A7322">
      <w:pPr>
        <w:pStyle w:val="a5"/>
        <w:numPr>
          <w:ilvl w:val="0"/>
          <w:numId w:val="35"/>
        </w:numPr>
        <w:tabs>
          <w:tab w:val="left" w:pos="993"/>
        </w:tabs>
        <w:suppressAutoHyphens w:val="0"/>
        <w:spacing w:line="360" w:lineRule="auto"/>
        <w:ind w:left="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продуктовых границ товарного рынка;</w:t>
      </w:r>
    </w:p>
    <w:p w:rsidR="003A7322" w:rsidRPr="003A7322" w:rsidRDefault="003A7322" w:rsidP="003A7322">
      <w:pPr>
        <w:pStyle w:val="a5"/>
        <w:numPr>
          <w:ilvl w:val="0"/>
          <w:numId w:val="35"/>
        </w:numPr>
        <w:tabs>
          <w:tab w:val="left" w:pos="993"/>
        </w:tabs>
        <w:suppressAutoHyphens w:val="0"/>
        <w:spacing w:line="360" w:lineRule="auto"/>
        <w:ind w:left="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географических границ товарного рынка;</w:t>
      </w:r>
    </w:p>
    <w:p w:rsidR="003A7322" w:rsidRPr="003A7322" w:rsidRDefault="003A7322" w:rsidP="003A7322">
      <w:pPr>
        <w:pStyle w:val="a5"/>
        <w:numPr>
          <w:ilvl w:val="0"/>
          <w:numId w:val="35"/>
        </w:numPr>
        <w:tabs>
          <w:tab w:val="left" w:pos="993"/>
        </w:tabs>
        <w:suppressAutoHyphens w:val="0"/>
        <w:spacing w:line="360" w:lineRule="auto"/>
        <w:ind w:left="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состава хозяйствующих субъектов рынка, действующих на товарном рынке</w:t>
      </w:r>
      <w:r w:rsidRPr="003A7322">
        <w:rPr>
          <w:rFonts w:ascii="Times New Roman" w:hAnsi="Times New Roman"/>
          <w:szCs w:val="24"/>
          <w:lang w:eastAsia="ru-RU"/>
        </w:rPr>
        <w:t xml:space="preserve"> в качестве продавцов и покупателей</w:t>
      </w:r>
      <w:r w:rsidRPr="003A7322">
        <w:rPr>
          <w:rStyle w:val="13"/>
          <w:rFonts w:ascii="Times New Roman" w:hAnsi="Times New Roman"/>
          <w:color w:val="000000"/>
          <w:szCs w:val="24"/>
        </w:rPr>
        <w:t>;</w:t>
      </w:r>
    </w:p>
    <w:p w:rsidR="003A7322" w:rsidRPr="003A7322" w:rsidRDefault="003A7322" w:rsidP="003A7322">
      <w:pPr>
        <w:pStyle w:val="a5"/>
        <w:numPr>
          <w:ilvl w:val="0"/>
          <w:numId w:val="35"/>
        </w:numPr>
        <w:tabs>
          <w:tab w:val="left" w:pos="993"/>
        </w:tabs>
        <w:suppressAutoHyphens w:val="0"/>
        <w:spacing w:line="360" w:lineRule="auto"/>
        <w:ind w:left="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объёма товарного рынка и долей хозяйствующих субъектов на рынке;</w:t>
      </w:r>
    </w:p>
    <w:p w:rsidR="003A7322" w:rsidRPr="003A7322" w:rsidRDefault="003A7322" w:rsidP="003A7322">
      <w:pPr>
        <w:pStyle w:val="a5"/>
        <w:numPr>
          <w:ilvl w:val="0"/>
          <w:numId w:val="35"/>
        </w:numPr>
        <w:tabs>
          <w:tab w:val="left" w:pos="993"/>
        </w:tabs>
        <w:suppressAutoHyphens w:val="0"/>
        <w:spacing w:line="360" w:lineRule="auto"/>
        <w:ind w:left="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уровня концентрации товарного рынка;</w:t>
      </w:r>
    </w:p>
    <w:p w:rsidR="003A7322" w:rsidRPr="003A7322" w:rsidRDefault="003A7322" w:rsidP="003A7322">
      <w:pPr>
        <w:pStyle w:val="a5"/>
        <w:numPr>
          <w:ilvl w:val="0"/>
          <w:numId w:val="35"/>
        </w:numPr>
        <w:tabs>
          <w:tab w:val="left" w:pos="993"/>
        </w:tabs>
        <w:suppressAutoHyphens w:val="0"/>
        <w:spacing w:line="360" w:lineRule="auto"/>
        <w:ind w:left="0" w:firstLine="567"/>
        <w:contextualSpacing/>
        <w:rPr>
          <w:rStyle w:val="13"/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барьеров входа на товарный рынок;</w:t>
      </w:r>
    </w:p>
    <w:p w:rsidR="003A7322" w:rsidRPr="003A7322" w:rsidRDefault="003A7322" w:rsidP="003A7322">
      <w:pPr>
        <w:pStyle w:val="a5"/>
        <w:numPr>
          <w:ilvl w:val="0"/>
          <w:numId w:val="35"/>
        </w:numPr>
        <w:tabs>
          <w:tab w:val="left" w:pos="993"/>
        </w:tabs>
        <w:suppressAutoHyphens w:val="0"/>
        <w:spacing w:line="360" w:lineRule="auto"/>
        <w:ind w:left="0" w:firstLine="567"/>
        <w:contextualSpacing/>
        <w:rPr>
          <w:rFonts w:ascii="Times New Roman" w:hAnsi="Times New Roman"/>
          <w:szCs w:val="24"/>
        </w:rPr>
      </w:pPr>
      <w:r w:rsidRPr="003A7322">
        <w:rPr>
          <w:rFonts w:ascii="Times New Roman" w:hAnsi="Times New Roman"/>
          <w:szCs w:val="24"/>
          <w:lang w:eastAsia="ru-RU"/>
        </w:rPr>
        <w:t>установление доминирующего положения (при его наличии) хозяйствующего субъекта (хозяйствующих субъектов).</w:t>
      </w:r>
    </w:p>
    <w:p w:rsidR="003A7322" w:rsidRPr="003A7322" w:rsidRDefault="003A7322" w:rsidP="003A7322">
      <w:pPr>
        <w:pStyle w:val="a5"/>
        <w:spacing w:line="360" w:lineRule="auto"/>
        <w:ind w:right="2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Структура аналитического отчета соответствует этапам проведения анализа состояния конкуренции на товарном рынке, определенным пунктом 1.3 Порядка.</w:t>
      </w:r>
    </w:p>
    <w:p w:rsidR="003A7322" w:rsidRPr="003A7322" w:rsidRDefault="003A7322" w:rsidP="003A7322">
      <w:pPr>
        <w:pStyle w:val="a5"/>
        <w:spacing w:line="360" w:lineRule="auto"/>
        <w:ind w:right="20" w:firstLine="567"/>
        <w:contextualSpacing/>
        <w:rPr>
          <w:rStyle w:val="13"/>
          <w:rFonts w:ascii="Times New Roman" w:hAnsi="Times New Roman"/>
          <w:color w:val="000000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 xml:space="preserve">Предметом данного исследования является - определение состояния конкурентной среды на рынке услуг </w:t>
      </w:r>
      <w:r w:rsidRPr="003A7322">
        <w:rPr>
          <w:rFonts w:ascii="Times New Roman" w:hAnsi="Times New Roman"/>
          <w:szCs w:val="24"/>
        </w:rPr>
        <w:t>автовокзалов (пассажирских автостанций) Астраханской области.</w:t>
      </w:r>
    </w:p>
    <w:p w:rsidR="003A7322" w:rsidRPr="003A7322" w:rsidRDefault="003A7322" w:rsidP="003A7322">
      <w:pPr>
        <w:pStyle w:val="a5"/>
        <w:spacing w:line="360" w:lineRule="auto"/>
        <w:ind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Цели и задачи исследования:</w:t>
      </w:r>
    </w:p>
    <w:p w:rsidR="003A7322" w:rsidRPr="003A7322" w:rsidRDefault="003A7322" w:rsidP="003A7322">
      <w:pPr>
        <w:pStyle w:val="a5"/>
        <w:numPr>
          <w:ilvl w:val="0"/>
          <w:numId w:val="36"/>
        </w:numPr>
        <w:tabs>
          <w:tab w:val="left" w:pos="993"/>
        </w:tabs>
        <w:suppressAutoHyphens w:val="0"/>
        <w:spacing w:line="360" w:lineRule="auto"/>
        <w:ind w:left="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выявление круга участников рынка: продавцов услуг, потребителей услуг;</w:t>
      </w:r>
    </w:p>
    <w:p w:rsidR="003A7322" w:rsidRPr="003A7322" w:rsidRDefault="003A7322" w:rsidP="003A7322">
      <w:pPr>
        <w:pStyle w:val="a5"/>
        <w:numPr>
          <w:ilvl w:val="0"/>
          <w:numId w:val="36"/>
        </w:numPr>
        <w:tabs>
          <w:tab w:val="left" w:pos="993"/>
        </w:tabs>
        <w:suppressAutoHyphens w:val="0"/>
        <w:spacing w:line="360" w:lineRule="auto"/>
        <w:ind w:left="0" w:right="2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выявление хозяйствующих субъектов, занимающих доминирующее положение в соот</w:t>
      </w:r>
      <w:r w:rsidRPr="003A7322">
        <w:rPr>
          <w:rStyle w:val="13"/>
          <w:rFonts w:ascii="Times New Roman" w:hAnsi="Times New Roman"/>
          <w:color w:val="000000"/>
          <w:szCs w:val="24"/>
        </w:rPr>
        <w:softHyphen/>
        <w:t>ветствии с признаками, установленными статьей 5 Закона о конкуренции на изучаемом рынке;</w:t>
      </w:r>
    </w:p>
    <w:p w:rsidR="003A7322" w:rsidRPr="003A7322" w:rsidRDefault="003A7322" w:rsidP="003A7322">
      <w:pPr>
        <w:pStyle w:val="a5"/>
        <w:numPr>
          <w:ilvl w:val="0"/>
          <w:numId w:val="36"/>
        </w:numPr>
        <w:tabs>
          <w:tab w:val="left" w:pos="993"/>
        </w:tabs>
        <w:suppressAutoHyphens w:val="0"/>
        <w:spacing w:line="360" w:lineRule="auto"/>
        <w:ind w:left="0" w:right="2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использование результатов исследования при рассмотрении дела о нарушении антимонопольного законодательства.</w:t>
      </w:r>
    </w:p>
    <w:p w:rsidR="003A7322" w:rsidRPr="003A7322" w:rsidRDefault="003A7322" w:rsidP="003A7322">
      <w:pPr>
        <w:pStyle w:val="a5"/>
        <w:spacing w:line="360" w:lineRule="auto"/>
        <w:ind w:right="2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Временной интервал исследования товарного рынка с учетом целей исследования определен разделом II Порядка.</w:t>
      </w:r>
    </w:p>
    <w:p w:rsidR="003A7322" w:rsidRPr="003A7322" w:rsidRDefault="003A7322" w:rsidP="003A7322">
      <w:pPr>
        <w:pStyle w:val="a5"/>
        <w:spacing w:line="360" w:lineRule="auto"/>
        <w:ind w:right="2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Согласно п. 2.1 Порядка - 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</w:t>
      </w:r>
    </w:p>
    <w:p w:rsidR="003A7322" w:rsidRPr="003A7322" w:rsidRDefault="003A7322" w:rsidP="003A7322">
      <w:pPr>
        <w:pStyle w:val="a5"/>
        <w:spacing w:line="360" w:lineRule="auto"/>
        <w:ind w:right="2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рынка, если он составляет менее чем один год.</w:t>
      </w:r>
    </w:p>
    <w:p w:rsidR="003A7322" w:rsidRPr="003A7322" w:rsidRDefault="003A7322" w:rsidP="003A7322">
      <w:pPr>
        <w:pStyle w:val="a5"/>
        <w:spacing w:line="360" w:lineRule="auto"/>
        <w:ind w:right="2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 xml:space="preserve">В соответствии с пунктом 2.2 Порядка исследование ограничивается изучением характеристик рассматриваемого товарного рынка, которые сложились до момента проведения исследования, в связи, с чем проводится ретроспективный анализ состояния конкуренции на </w:t>
      </w:r>
      <w:r w:rsidRPr="003A7322">
        <w:rPr>
          <w:rStyle w:val="13"/>
          <w:rFonts w:ascii="Times New Roman" w:hAnsi="Times New Roman"/>
          <w:color w:val="000000"/>
          <w:szCs w:val="24"/>
        </w:rPr>
        <w:lastRenderedPageBreak/>
        <w:t>товарном рынке, а именно изучаются характеристики рынка, которые сложились на момент исследования, с учетом заключенных договоров.</w:t>
      </w:r>
    </w:p>
    <w:p w:rsidR="003A7322" w:rsidRPr="003A7322" w:rsidRDefault="003A7322" w:rsidP="003A7322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При определении временного интервала принята во внимание необходимость установления состояния конкуренции на товарном рынке на момент совершения действий, в которых имеются признаки нарушения антимонопольного законодательства.</w:t>
      </w:r>
    </w:p>
    <w:p w:rsidR="003A7322" w:rsidRPr="003A7322" w:rsidRDefault="003A7322" w:rsidP="003A7322">
      <w:pPr>
        <w:pStyle w:val="a5"/>
        <w:spacing w:line="360" w:lineRule="auto"/>
        <w:ind w:right="20" w:firstLine="567"/>
        <w:contextualSpacing/>
        <w:rPr>
          <w:rFonts w:ascii="Times New Roman" w:hAnsi="Times New Roman"/>
          <w:color w:val="000000"/>
          <w:szCs w:val="24"/>
          <w:lang w:eastAsia="ru-RU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 xml:space="preserve">На основании вышеизложенного, временной интервал исследования определен 2016, </w:t>
      </w:r>
      <w:r w:rsidRPr="003A7322">
        <w:rPr>
          <w:rFonts w:ascii="Times New Roman" w:hAnsi="Times New Roman"/>
          <w:szCs w:val="24"/>
        </w:rPr>
        <w:t>2017 год.</w:t>
      </w:r>
    </w:p>
    <w:p w:rsidR="003A7322" w:rsidRPr="003A7322" w:rsidRDefault="003A7322" w:rsidP="003A7322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Предварительное определение продуктовых границ рынка проводилось в соответствии с пунктом 3.4 раздела III Порядка на основании: условий </w:t>
      </w:r>
      <w:proofErr w:type="gram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договоров</w:t>
      </w:r>
      <w:proofErr w:type="gram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заключенных в отношении оказываемой услуги, нормативных правовых актов, регулирующих соответствующую деятельность, общероссийских классификаторов, справочников, словарей и иных материалов.</w:t>
      </w:r>
    </w:p>
    <w:p w:rsidR="003A7322" w:rsidRPr="003A7322" w:rsidRDefault="003A7322" w:rsidP="003A7322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пунктом 3.6 Порядка выявление товаров, потенциально являющихся взаимозаменяемыми для данного товара, осуществлялось путем анализа сопоставимых по существенным свойствам товаров (услуг), входящих вместе с рассматриваемым товаром в одну классификационную группу одного из общероссийских классификаторов видов экономической деятельности.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В соответствии с пунктом 2 Правил перевозки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г. № 112, автовокзалом признается объект транспортной инфраструктуры, включающий в себя размещенный на специально отведенной территории комплекс зданий и сооружений, предназначенных для оказания услуг пассажирам и перевозчикам при осуществлении регулярных перевозок пассажиров и багажа. 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Услуги автовокзала как услуги, не связанные с перемещением пассажиров и багажа с использованием автотранспортных средств, включают в себя услуги по продаже проездных документов (продажа, прием сдаваемых проездных документов, резервирование мест, доставка билетов по указанному адресу и т.п.); информационные услуги (предоставление зрительной и световой информации о месте и времени отправления автотранспортных средств, расписание движения, тарифах, правилах перевозок и т.п.); услуги в медпунктах, комнатах матери и ребенка, помещениях отдыха пассажиров и т.п.; санитарно-гигиенические услуги; услуги по хранению и обработке багажа (упаковка багажа, услуги камеры хранения, услуги носильщиков и т.п.) (пункт 3.3 ГОСТ Р 51825-2001 «Услуги пассажирского автомобильного транспорта»).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Автобусные перевозки по регулярности осуществления разделяются на регулярные перевозки (перевозки, осуществляемые с определенной периодичностью по установленному маршруту с посадкой и высадкой пассажиров на предусмотренных маршрутом остановках) и на </w:t>
      </w:r>
      <w:r w:rsidRPr="003A7322">
        <w:rPr>
          <w:rFonts w:ascii="Times New Roman" w:hAnsi="Times New Roman"/>
          <w:sz w:val="24"/>
          <w:szCs w:val="24"/>
        </w:rPr>
        <w:lastRenderedPageBreak/>
        <w:t>разовые перевозки (единичные перевозки по маршруту, определяемому заказчиком: юридическим или физическим лицом).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Автобусные перевозки разделяются по территориальному признаку на городские; пригородные; междугородные; международные.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По назначению общего пользования автобусные перевозки разделяются на туристско-экскурсионные, специальные (школьные, вахтовые, доставка работников на производственные объекты, удаленные от общих линий городского пассажирского транспорта, в отдаленных районах сельской местности и т.п.).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В соответствии с Правилами перевозок пассажиров (утв. Постановлением Правительства РФ от 14.02.2009 № 112) автовокзал - это объект транспортной инфраструктуры, включающий в себя размещенный на специально отведенной территории комплекс зданий и сооружений, предназначенный для оказания услуг пассажирам и перевозчикам при осуществлении регулярных перевозок пассажиров и багажа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Автобусные вокзалы (автовокзалы), пассажирские автомобильные станции (автостанции) и автобусные павильоны (автопавильоны) относятся к линейным сооружениям пассажирской службы, предназначенным для обслуживания пассажиров, размещения эксплуатационной и других служб, отдыха водителей и кондукторов.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Автовокзалы предназначены для обслуживания пассажиров, осуществляющих поездки в междугородном автобусном сообщении. Они располагаются в городах и крупных населенных пунктах. Автовокзал представляет собой изолированный от городского движения комплекс, состоящий из пассажирского здания, внутренней территории с перронами посадки и высадки пассажиров, площадками для стоянки автобусов между рейсами, пунктами технического осмотра автобусов, привокзальной площадки с подъездами и стоянкой городского транспорта.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В случаях, когда начальные (конечные) пункты пригородных маршрутов целесообразно расположить на автовокзале, оборудуются платформы пригородных маршрутов с самостоятельной схемой движения пассажиров и автобусов.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Пассажирская автостанция предназначена для обслуживания пассажиров междугородных и пригородных автобусных сообщений на конечных и промежуточных остановочных пунктах маршрутов. Автостанции строятся на автомобильных дорогах, в населенных пунктах и входят в комплекс обустройства автомобильной дороги. Автостанция должна иметь здание в блоке с перроном для посадки и высадки пассажиров, а также площадки для стоянки автобусов.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В городах, населенных пунктах и на автомобильных дорогах автопавильоны строятся закрытого, полузакрытого типа, а также в виде навесов и предназначены для укрытия пассажиров от дождя и других неблагоприятных климатических явлений.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lastRenderedPageBreak/>
        <w:t>Обязанность обустройства автовокзалов (автостанций) закреплена в Уставе автомобильного транспорта, в котором установлен ряд требований. Во-первых, автовокзалы и автостанции должны иметь билетные кассы, во-вторых, в зависимости от объема и характера перевозок - камеры хранения ручной клади и багажа, залы ожидания, буфеты, справочное бюро, пункты медицинской помощи. В-третьих, должны быть оборудованы комнаты отдыха для шоферов и кондукторов, служебные помещения для лиц, непосредственно связанных с обслуживанием пассажиров и движением автобусов и таксомоторов.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Для централизованного контроля и управления движением автобусов пригородных и междугородных маршрутов на автовокзалах и пассажирских автостанциях организуется диспетчерская служба.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Размещение автовокзалов (автостанций) в городах должно обеспечивать удобное обслуживание пассажиров. На территории, прилегающей к автовокзалам (автостанциям), должны быть перроны для входа пассажиров в автобусы и таксомоторы и выхода из них, оборудованные указателями и ограждающими устройствами, а также площадки для стоянки автобусов и маршрутных таксомоторов.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Технологический процесс работы автовокзала определяет рациональную организацию работы билетных касс, камеры хранения ручной клади и багажа, справочной, диспетчерской и других служб, обеспечивающих обслуживание пассажиров и выполнение расписаний движения автобусов.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Приказом Минтранса России от 29.12.2015 № 387 утверждены минимальные требования к оборудованию автовокзалов и автостанций (далее – Требования).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Минимальные требования к оборудованию автовокзалов и автостанций обязательны для выполнения юридическими лицами или индивидуальными предпринимателями, владеющими автовокзалами и (или) автостанциями на праве собственности или ином законном основании (пункт 2 Требований).</w:t>
      </w:r>
    </w:p>
    <w:p w:rsidR="003A7322" w:rsidRPr="003A7322" w:rsidRDefault="003A7322" w:rsidP="003A7322">
      <w:pPr>
        <w:tabs>
          <w:tab w:val="left" w:pos="1134"/>
        </w:tabs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Согласно пункту 3 Требований в целях оказания услуг пассажирам и водителям на территории автовокзала размещаются: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1) билетная(</w:t>
      </w:r>
      <w:proofErr w:type="spellStart"/>
      <w:r w:rsidRPr="003A7322">
        <w:rPr>
          <w:rFonts w:ascii="Times New Roman" w:hAnsi="Times New Roman"/>
          <w:sz w:val="24"/>
          <w:szCs w:val="24"/>
        </w:rPr>
        <w:t>ые</w:t>
      </w:r>
      <w:proofErr w:type="spellEnd"/>
      <w:r w:rsidRPr="003A7322">
        <w:rPr>
          <w:rFonts w:ascii="Times New Roman" w:hAnsi="Times New Roman"/>
          <w:sz w:val="24"/>
          <w:szCs w:val="24"/>
        </w:rPr>
        <w:t>) касса(ы) или билетная(</w:t>
      </w:r>
      <w:proofErr w:type="spellStart"/>
      <w:r w:rsidRPr="003A7322">
        <w:rPr>
          <w:rFonts w:ascii="Times New Roman" w:hAnsi="Times New Roman"/>
          <w:sz w:val="24"/>
          <w:szCs w:val="24"/>
        </w:rPr>
        <w:t>ые</w:t>
      </w:r>
      <w:proofErr w:type="spellEnd"/>
      <w:r w:rsidRPr="003A7322">
        <w:rPr>
          <w:rFonts w:ascii="Times New Roman" w:hAnsi="Times New Roman"/>
          <w:sz w:val="24"/>
          <w:szCs w:val="24"/>
        </w:rPr>
        <w:t xml:space="preserve">) касса(ы) и автомат(ы) для продажи билетов </w:t>
      </w:r>
      <w:hyperlink r:id="rId10" w:history="1">
        <w:r w:rsidRPr="003A7322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3A7322">
        <w:rPr>
          <w:rFonts w:ascii="Times New Roman" w:hAnsi="Times New Roman"/>
          <w:sz w:val="24"/>
          <w:szCs w:val="24"/>
        </w:rPr>
        <w:t>;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2) зал ожидания;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3) комната матери и ребенка;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4) туалет;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5) камера хранения вещей или места для хранения вещей &lt;</w:t>
      </w:r>
      <w:hyperlink r:id="rId11" w:history="1">
        <w:r w:rsidRPr="003A7322">
          <w:rPr>
            <w:rFonts w:ascii="Times New Roman" w:hAnsi="Times New Roman"/>
            <w:color w:val="0000FF"/>
            <w:sz w:val="24"/>
            <w:szCs w:val="24"/>
          </w:rPr>
          <w:t>*&gt;</w:t>
        </w:r>
      </w:hyperlink>
      <w:r w:rsidRPr="003A7322">
        <w:rPr>
          <w:rFonts w:ascii="Times New Roman" w:hAnsi="Times New Roman"/>
          <w:sz w:val="24"/>
          <w:szCs w:val="24"/>
        </w:rPr>
        <w:t>;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6) пункт общественного питания;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7) здравпункт </w:t>
      </w:r>
      <w:hyperlink r:id="rId12" w:history="1">
        <w:r w:rsidRPr="003A7322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3A7322">
        <w:rPr>
          <w:rFonts w:ascii="Times New Roman" w:hAnsi="Times New Roman"/>
          <w:sz w:val="24"/>
          <w:szCs w:val="24"/>
        </w:rPr>
        <w:t>;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8) комната отдыха водителей с местами для сидения </w:t>
      </w:r>
      <w:hyperlink r:id="rId13" w:history="1">
        <w:r w:rsidRPr="003A7322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3A7322">
        <w:rPr>
          <w:rFonts w:ascii="Times New Roman" w:hAnsi="Times New Roman"/>
          <w:sz w:val="24"/>
          <w:szCs w:val="24"/>
        </w:rPr>
        <w:t>.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lastRenderedPageBreak/>
        <w:t>Согласно пункту 4 Требований в целях оказания услуг пассажирам и водителям на территории автостанции размещаются: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1) билетная(</w:t>
      </w:r>
      <w:proofErr w:type="spellStart"/>
      <w:r w:rsidRPr="003A7322">
        <w:rPr>
          <w:rFonts w:ascii="Times New Roman" w:hAnsi="Times New Roman"/>
          <w:sz w:val="24"/>
          <w:szCs w:val="24"/>
        </w:rPr>
        <w:t>ые</w:t>
      </w:r>
      <w:proofErr w:type="spellEnd"/>
      <w:r w:rsidRPr="003A7322">
        <w:rPr>
          <w:rFonts w:ascii="Times New Roman" w:hAnsi="Times New Roman"/>
          <w:sz w:val="24"/>
          <w:szCs w:val="24"/>
        </w:rPr>
        <w:t>) касса(ы) или билетная(</w:t>
      </w:r>
      <w:proofErr w:type="spellStart"/>
      <w:r w:rsidRPr="003A7322">
        <w:rPr>
          <w:rFonts w:ascii="Times New Roman" w:hAnsi="Times New Roman"/>
          <w:sz w:val="24"/>
          <w:szCs w:val="24"/>
        </w:rPr>
        <w:t>ые</w:t>
      </w:r>
      <w:proofErr w:type="spellEnd"/>
      <w:r w:rsidRPr="003A7322">
        <w:rPr>
          <w:rFonts w:ascii="Times New Roman" w:hAnsi="Times New Roman"/>
          <w:sz w:val="24"/>
          <w:szCs w:val="24"/>
        </w:rPr>
        <w:t xml:space="preserve">) касса(ы) и автомат(ы) для продажи билетов </w:t>
      </w:r>
      <w:hyperlink r:id="rId14" w:history="1">
        <w:r w:rsidRPr="003A7322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3A7322">
        <w:rPr>
          <w:rFonts w:ascii="Times New Roman" w:hAnsi="Times New Roman"/>
          <w:sz w:val="24"/>
          <w:szCs w:val="24"/>
        </w:rPr>
        <w:t>;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2) зал ожидания </w:t>
      </w:r>
      <w:hyperlink r:id="rId15" w:history="1">
        <w:r w:rsidRPr="003A7322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3A7322">
        <w:rPr>
          <w:rFonts w:ascii="Times New Roman" w:hAnsi="Times New Roman"/>
          <w:sz w:val="24"/>
          <w:szCs w:val="24"/>
        </w:rPr>
        <w:t>;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3) туалет;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4) здравпункт </w:t>
      </w:r>
      <w:hyperlink r:id="rId16" w:history="1">
        <w:r w:rsidRPr="003A7322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3A7322">
        <w:rPr>
          <w:rFonts w:ascii="Times New Roman" w:hAnsi="Times New Roman"/>
          <w:sz w:val="24"/>
          <w:szCs w:val="24"/>
        </w:rPr>
        <w:t>;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5) комната отдыха водителей с местами для сидения </w:t>
      </w:r>
      <w:hyperlink r:id="rId17" w:history="1">
        <w:r w:rsidRPr="003A7322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3A7322">
        <w:rPr>
          <w:rFonts w:ascii="Times New Roman" w:hAnsi="Times New Roman"/>
          <w:sz w:val="24"/>
          <w:szCs w:val="24"/>
        </w:rPr>
        <w:t>.</w:t>
      </w:r>
    </w:p>
    <w:p w:rsidR="003A7322" w:rsidRPr="003A7322" w:rsidRDefault="003A7322" w:rsidP="003A7322">
      <w:pPr>
        <w:suppressAutoHyphens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&lt;*&gt; Вступает в силу с 1 июля 2017 г.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Таким образом, автовокзалы и пассажирские автостанции, как правило, только организуют перевозку пассажиров, используя автобусы автотранспортных предприятий.</w:t>
      </w:r>
    </w:p>
    <w:p w:rsidR="003A7322" w:rsidRPr="003A7322" w:rsidRDefault="003A7322" w:rsidP="003A7322">
      <w:pPr>
        <w:pStyle w:val="aff5"/>
        <w:suppressAutoHyphens w:val="0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В целях взаимодействия автовокзала и перевозчиков при осуществлении перевозок пассажиров заключается договор на использование объектов транспортной инфраструктуры и оказание услуг по обслуживанию пассажиров и регулированию процесса перевозок.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Услуги автовокзала направлены на технологическое обеспечение перевозок пассажиров автотранспортом путем оказания услуг с использованием соответствующей инфраструктуры автомобильного вокзала. Перевозчики при оказании услуг перевозки пассажиров не имеют возможности заменить услуги автовокзала иным комплексом услуг.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Исходя из особенностей функционального назначения товара, услуги автовокзалов (пассажирских автостанций) не могут быть заменены в процессе потребления другими услугами.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Таким образом, продуктовые границы были определены как услуги автовокзалов (пассажирских автостанций).</w:t>
      </w:r>
    </w:p>
    <w:p w:rsidR="003A7322" w:rsidRPr="003A7322" w:rsidRDefault="003A7322" w:rsidP="003A7322">
      <w:pPr>
        <w:pStyle w:val="a5"/>
        <w:spacing w:line="360" w:lineRule="auto"/>
        <w:ind w:firstLine="567"/>
        <w:contextualSpacing/>
        <w:rPr>
          <w:rStyle w:val="13"/>
          <w:rFonts w:ascii="Times New Roman" w:hAnsi="Times New Roman"/>
          <w:color w:val="000000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 xml:space="preserve">Географические границы рынка услуг </w:t>
      </w:r>
      <w:r w:rsidRPr="003A7322">
        <w:rPr>
          <w:rFonts w:ascii="Times New Roman" w:hAnsi="Times New Roman"/>
          <w:szCs w:val="24"/>
        </w:rPr>
        <w:t>автовокзалов (пассажирских автостанций)</w:t>
      </w:r>
      <w:r w:rsidRPr="003A7322">
        <w:rPr>
          <w:rFonts w:ascii="Times New Roman" w:hAnsi="Times New Roman"/>
          <w:color w:val="000000"/>
          <w:szCs w:val="24"/>
        </w:rPr>
        <w:t xml:space="preserve"> </w:t>
      </w:r>
      <w:r w:rsidRPr="003A7322">
        <w:rPr>
          <w:rStyle w:val="13"/>
          <w:rFonts w:ascii="Times New Roman" w:hAnsi="Times New Roman"/>
          <w:color w:val="000000"/>
          <w:szCs w:val="24"/>
        </w:rPr>
        <w:t>- границы территории, на которой потребители имеют возможность приобрести данные услуги и не имеют такой возможности за её пределами.</w:t>
      </w:r>
    </w:p>
    <w:p w:rsidR="003A7322" w:rsidRPr="003A7322" w:rsidRDefault="003A7322" w:rsidP="003A7322">
      <w:pPr>
        <w:pStyle w:val="a5"/>
        <w:spacing w:line="360" w:lineRule="auto"/>
        <w:ind w:firstLine="567"/>
        <w:contextualSpacing/>
        <w:rPr>
          <w:rStyle w:val="13"/>
          <w:rFonts w:ascii="Times New Roman" w:hAnsi="Times New Roman"/>
          <w:color w:val="000000"/>
          <w:szCs w:val="24"/>
        </w:rPr>
      </w:pPr>
      <w:r w:rsidRPr="003A7322">
        <w:rPr>
          <w:rFonts w:ascii="Times New Roman" w:hAnsi="Times New Roman"/>
          <w:szCs w:val="24"/>
        </w:rPr>
        <w:t xml:space="preserve">Пассажиры имеют возможность предварительно (или непосредственно перед отправлением автобуса) приобрести билет на междугородный или пригородный рейс, воспользоваться услугами автовокзала до отправления или по прибытию автобуса к месту назначения (бытовое, санитарно-гигиеническое, информационное обслуживание пассажиров), а перевозчики имеют возможность воспользоваться услугами автовокзала (медосмотр водителей, техосмотр автобусов, диспетчерское обслуживание и другие услуги) непосредственно на территории автовокзала, автостанций или </w:t>
      </w:r>
      <w:proofErr w:type="spellStart"/>
      <w:r w:rsidRPr="003A7322">
        <w:rPr>
          <w:rFonts w:ascii="Times New Roman" w:hAnsi="Times New Roman"/>
          <w:szCs w:val="24"/>
        </w:rPr>
        <w:t>автокасс</w:t>
      </w:r>
      <w:proofErr w:type="spellEnd"/>
      <w:r w:rsidRPr="003A7322">
        <w:rPr>
          <w:rFonts w:ascii="Times New Roman" w:hAnsi="Times New Roman"/>
          <w:szCs w:val="24"/>
        </w:rPr>
        <w:t>.</w:t>
      </w:r>
    </w:p>
    <w:p w:rsidR="003A7322" w:rsidRPr="003A7322" w:rsidRDefault="003A7322" w:rsidP="003A7322">
      <w:pPr>
        <w:pStyle w:val="aff5"/>
        <w:spacing w:line="36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Так как услуги автовокзалов технологически связаны с услугами междугородных и пригородных автоперевозок, то географические границы исследуемого рынка совпадают с автобусными маршрутами перевозчиков, обслуживаемых автовокзалом. В связи с тем, что на территории Астраханской области услуги автовокзалов оказываются одним предприятием, то </w:t>
      </w:r>
      <w:r w:rsidRPr="003A7322">
        <w:rPr>
          <w:rFonts w:ascii="Times New Roman" w:hAnsi="Times New Roman"/>
          <w:sz w:val="24"/>
          <w:szCs w:val="24"/>
        </w:rPr>
        <w:lastRenderedPageBreak/>
        <w:t>границами рынка является территория Астраханской области, по которой проходят пригородные и междугородные маршруты. Следовательно, территория, на которой покупатели (пассажиры и перевозчики) приобретают или имеют экономическую возможность приобрести товар (реализация билетов и другие услуги автовокзала) и не имеют такой возможности за ее пределами, совпадает с административными границами Астраханской области.</w:t>
      </w:r>
    </w:p>
    <w:p w:rsidR="003A7322" w:rsidRPr="003A7322" w:rsidRDefault="003A7322" w:rsidP="003A7322">
      <w:pPr>
        <w:pStyle w:val="a5"/>
        <w:spacing w:line="360" w:lineRule="auto"/>
        <w:ind w:right="2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В соответствии с пунктом 5.1 Порядка в состав хозяйствующих субъектов, действующих на товарном рынке, включаются хозяйствующие субъекты, реализующие в его границах рассматриваемый товар в пределах определенного временного интервала исследования товарного рынка.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Единственным хозсубъектом, </w:t>
      </w:r>
      <w:r w:rsidRPr="003A7322">
        <w:rPr>
          <w:rFonts w:ascii="Times New Roman" w:hAnsi="Times New Roman"/>
          <w:color w:val="000000"/>
          <w:sz w:val="24"/>
          <w:szCs w:val="24"/>
        </w:rPr>
        <w:t>оказывающ</w:t>
      </w:r>
      <w:r w:rsidRPr="003A7322">
        <w:rPr>
          <w:rFonts w:ascii="Times New Roman" w:hAnsi="Times New Roman"/>
          <w:sz w:val="24"/>
          <w:szCs w:val="24"/>
        </w:rPr>
        <w:t xml:space="preserve">им услуги автовокзалов (пассажирских автостанций) на территории Астраханской области </w:t>
      </w:r>
      <w:r w:rsidRPr="003A7322">
        <w:rPr>
          <w:rFonts w:ascii="Times New Roman" w:eastAsia="Arial Unicode MS" w:hAnsi="Times New Roman"/>
          <w:spacing w:val="6"/>
          <w:sz w:val="24"/>
          <w:szCs w:val="24"/>
        </w:rPr>
        <w:t>является ГП АО «ПАТП №3»</w:t>
      </w:r>
      <w:r w:rsidRPr="003A7322">
        <w:rPr>
          <w:rFonts w:ascii="Times New Roman" w:hAnsi="Times New Roman"/>
          <w:sz w:val="24"/>
          <w:szCs w:val="24"/>
        </w:rPr>
        <w:t>.</w:t>
      </w:r>
    </w:p>
    <w:p w:rsidR="003A7322" w:rsidRPr="003A7322" w:rsidRDefault="003A7322" w:rsidP="003A7322">
      <w:pPr>
        <w:pStyle w:val="a5"/>
        <w:widowControl w:val="0"/>
        <w:numPr>
          <w:ilvl w:val="0"/>
          <w:numId w:val="1"/>
        </w:numPr>
        <w:tabs>
          <w:tab w:val="clear" w:pos="0"/>
          <w:tab w:val="left" w:pos="567"/>
        </w:tabs>
        <w:spacing w:line="360" w:lineRule="auto"/>
        <w:ind w:firstLine="567"/>
        <w:contextualSpacing/>
        <w:rPr>
          <w:rStyle w:val="13"/>
          <w:rFonts w:ascii="Times New Roman" w:hAnsi="Times New Roman"/>
          <w:color w:val="000000"/>
          <w:szCs w:val="24"/>
        </w:rPr>
      </w:pPr>
      <w:r w:rsidRPr="003A7322">
        <w:rPr>
          <w:rFonts w:ascii="Times New Roman" w:hAnsi="Times New Roman"/>
          <w:szCs w:val="24"/>
        </w:rPr>
        <w:t xml:space="preserve">Потребителями услуг автовокзалов (пассажирских автостанций) на территории Астраханской области являются: пассажиры которые приобретают билеты на междугородный или пригородный рейс, пользуются услугами автовокзала до отправления или по прибытию автобуса к месту назначения (бытовое, санитарно-гигиеническое, информационное обслуживание пассажиров), а также перевозчики осуществляющие междугородные и/или пригородные автоперевозки пассажиров в границах исследуемого рынка (медосмотр водителей, техосмотр автобусов, диспетчерское обслуживание и другие услуги). 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Так как </w:t>
      </w:r>
      <w:r w:rsidRPr="003A7322">
        <w:rPr>
          <w:rFonts w:ascii="Times New Roman" w:hAnsi="Times New Roman"/>
          <w:caps/>
          <w:sz w:val="24"/>
          <w:szCs w:val="24"/>
        </w:rPr>
        <w:t>ГП АО «ПАТП №3»</w:t>
      </w:r>
      <w:r w:rsidRPr="003A7322">
        <w:rPr>
          <w:rFonts w:ascii="Times New Roman" w:hAnsi="Times New Roman"/>
          <w:sz w:val="24"/>
          <w:szCs w:val="24"/>
        </w:rPr>
        <w:t xml:space="preserve"> является единственным хозсубъектом, </w:t>
      </w:r>
      <w:r w:rsidRPr="003A7322">
        <w:rPr>
          <w:rFonts w:ascii="Times New Roman" w:hAnsi="Times New Roman"/>
          <w:color w:val="000000"/>
          <w:sz w:val="24"/>
          <w:szCs w:val="24"/>
        </w:rPr>
        <w:t>оказывающ</w:t>
      </w:r>
      <w:r w:rsidRPr="003A7322">
        <w:rPr>
          <w:rFonts w:ascii="Times New Roman" w:hAnsi="Times New Roman"/>
          <w:sz w:val="24"/>
          <w:szCs w:val="24"/>
        </w:rPr>
        <w:t>им услуги автовокзалов (пассажирских автостанций) на территории Астраханской области, его доля на рынке услуг автовокзалов (пассажирских автостанций)</w:t>
      </w:r>
      <w:r w:rsidRPr="003A7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322">
        <w:rPr>
          <w:rFonts w:ascii="Times New Roman" w:hAnsi="Times New Roman"/>
          <w:sz w:val="24"/>
          <w:szCs w:val="24"/>
        </w:rPr>
        <w:t>составляет 100 процентов.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  <w:lang w:bidi="ru-RU"/>
        </w:rPr>
        <w:t xml:space="preserve">Согласно части 1 статьи 5 Закона </w:t>
      </w:r>
      <w:r w:rsidRPr="003A7322">
        <w:rPr>
          <w:rFonts w:ascii="Times New Roman" w:hAnsi="Times New Roman"/>
          <w:sz w:val="24"/>
          <w:szCs w:val="24"/>
        </w:rPr>
        <w:t>о защите конкуренции</w:t>
      </w:r>
      <w:r w:rsidRPr="003A7322">
        <w:rPr>
          <w:rFonts w:ascii="Times New Roman" w:hAnsi="Times New Roman"/>
          <w:sz w:val="24"/>
          <w:szCs w:val="24"/>
          <w:lang w:bidi="ru-RU"/>
        </w:rPr>
        <w:t xml:space="preserve"> доминирующим положением признается положение хозяйствующего субъекта на рынке определенного товара, дающее такому хозяйствующему субъекту возможность оказывать решающее влияние на общие условия обращения товара на соответствующем товарном рынке, и (или) устранять с этого товарного рынка других хозяйствующих субъектов, и (или) затруднять доступ на этот товарный рынок другим хозяйствующим субъектам. Доминирующим признается положение хозяйствующего субъекта, </w:t>
      </w:r>
      <w:r w:rsidRPr="003A7322">
        <w:rPr>
          <w:rFonts w:ascii="Times New Roman" w:hAnsi="Times New Roman"/>
          <w:sz w:val="24"/>
          <w:szCs w:val="24"/>
        </w:rPr>
        <w:t>доля которого на рынке определенного товара превышает пятьдесят процентов,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установлено, что, несмотря на превышение указанной величины, положение хозяйствующего субъекта на товарном рынке не является доминирующим.</w:t>
      </w:r>
    </w:p>
    <w:p w:rsidR="003A7322" w:rsidRPr="003A7322" w:rsidRDefault="003A7322" w:rsidP="003A7322">
      <w:pPr>
        <w:pStyle w:val="a5"/>
        <w:spacing w:line="360" w:lineRule="auto"/>
        <w:ind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 xml:space="preserve">Таким образом, </w:t>
      </w:r>
      <w:r w:rsidRPr="003A7322">
        <w:rPr>
          <w:rFonts w:ascii="Times New Roman" w:hAnsi="Times New Roman"/>
          <w:caps/>
          <w:szCs w:val="24"/>
        </w:rPr>
        <w:t>ГП АО «ПАТП №3»</w:t>
      </w:r>
      <w:r w:rsidRPr="003A7322">
        <w:rPr>
          <w:rStyle w:val="13"/>
          <w:rFonts w:ascii="Times New Roman" w:hAnsi="Times New Roman"/>
          <w:color w:val="000000"/>
          <w:szCs w:val="24"/>
        </w:rPr>
        <w:t xml:space="preserve"> занимает доминирующее положение на рынке услуг </w:t>
      </w:r>
      <w:r w:rsidRPr="003A7322">
        <w:rPr>
          <w:rFonts w:ascii="Times New Roman" w:hAnsi="Times New Roman"/>
          <w:szCs w:val="24"/>
        </w:rPr>
        <w:t>автовокзалов (пассажирских автостанций)</w:t>
      </w:r>
      <w:r w:rsidRPr="003A7322">
        <w:rPr>
          <w:rStyle w:val="13"/>
          <w:rFonts w:ascii="Times New Roman" w:hAnsi="Times New Roman"/>
          <w:color w:val="000000"/>
          <w:szCs w:val="24"/>
        </w:rPr>
        <w:t xml:space="preserve"> </w:t>
      </w:r>
      <w:r w:rsidRPr="003A7322">
        <w:rPr>
          <w:rFonts w:ascii="Times New Roman" w:hAnsi="Times New Roman"/>
          <w:szCs w:val="24"/>
        </w:rPr>
        <w:t>на территории Астраханской области.</w:t>
      </w:r>
    </w:p>
    <w:p w:rsidR="003A7322" w:rsidRPr="003A7322" w:rsidRDefault="003A7322" w:rsidP="003A7322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322">
        <w:rPr>
          <w:rFonts w:ascii="Times New Roman" w:hAnsi="Times New Roman" w:cs="Times New Roman"/>
          <w:sz w:val="24"/>
          <w:szCs w:val="24"/>
        </w:rPr>
        <w:lastRenderedPageBreak/>
        <w:t>Рынок услуг автовокзалов (пассажирских автостанций) на территории Астраханской области является высококонцентрированным. Индекс рыночной концентрации Герфиндаля-Гиршмана (</w:t>
      </w:r>
      <w:r w:rsidRPr="003A7322">
        <w:rPr>
          <w:rFonts w:ascii="Times New Roman" w:hAnsi="Times New Roman" w:cs="Times New Roman"/>
          <w:sz w:val="24"/>
          <w:szCs w:val="24"/>
          <w:lang w:val="en-US"/>
        </w:rPr>
        <w:t>HHI</w:t>
      </w:r>
      <w:r w:rsidRPr="003A7322">
        <w:rPr>
          <w:rFonts w:ascii="Times New Roman" w:hAnsi="Times New Roman" w:cs="Times New Roman"/>
          <w:sz w:val="24"/>
          <w:szCs w:val="24"/>
        </w:rPr>
        <w:t>) равен 10000.</w:t>
      </w:r>
    </w:p>
    <w:p w:rsidR="003A7322" w:rsidRPr="003A7322" w:rsidRDefault="003A7322" w:rsidP="003A7322">
      <w:pPr>
        <w:pStyle w:val="a5"/>
        <w:spacing w:line="360" w:lineRule="auto"/>
        <w:ind w:right="18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К качественным показателям, характеризующим структуру товарного рынка, относятся наличие (отсутствие) барьеров входа на рынок для потенциальных конкурентов и степень их преодолимости.</w:t>
      </w:r>
    </w:p>
    <w:p w:rsidR="003A7322" w:rsidRPr="003A7322" w:rsidRDefault="003A7322" w:rsidP="003A7322">
      <w:pPr>
        <w:pStyle w:val="a5"/>
        <w:spacing w:line="360" w:lineRule="auto"/>
        <w:ind w:right="18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Основными барьерами входа новых хозяйствующих субъектов (потенциальных кон</w:t>
      </w:r>
      <w:r w:rsidRPr="003A7322">
        <w:rPr>
          <w:rStyle w:val="13"/>
          <w:rFonts w:ascii="Times New Roman" w:hAnsi="Times New Roman"/>
          <w:color w:val="000000"/>
          <w:szCs w:val="24"/>
        </w:rPr>
        <w:softHyphen/>
        <w:t>курентов) на рассматриваемый товарный рынок являются:</w:t>
      </w:r>
    </w:p>
    <w:p w:rsidR="003A7322" w:rsidRPr="003A7322" w:rsidRDefault="003A7322" w:rsidP="003A7322">
      <w:pPr>
        <w:pStyle w:val="a9"/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13"/>
          <w:rFonts w:ascii="Times New Roman" w:hAnsi="Times New Roman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барьеры капитальных затрат – необходимость </w:t>
      </w:r>
      <w:r w:rsidRPr="003A7322">
        <w:rPr>
          <w:rStyle w:val="13"/>
          <w:rFonts w:ascii="Times New Roman" w:hAnsi="Times New Roman"/>
          <w:color w:val="000000"/>
          <w:szCs w:val="24"/>
        </w:rPr>
        <w:t>привлечения значительных денежных средств в случае реализации проектов, связанных со строительством объектов автовокзала, с использованием которых оказывается та или иная услуга;</w:t>
      </w:r>
    </w:p>
    <w:p w:rsidR="003A7322" w:rsidRPr="003A7322" w:rsidRDefault="003A7322" w:rsidP="003A7322">
      <w:pPr>
        <w:pStyle w:val="a9"/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 xml:space="preserve"> </w:t>
      </w:r>
      <w:r w:rsidRPr="003A7322">
        <w:rPr>
          <w:rFonts w:ascii="Times New Roman" w:hAnsi="Times New Roman"/>
          <w:sz w:val="24"/>
          <w:szCs w:val="24"/>
        </w:rPr>
        <w:t>технологические барьеры - связанные с обслуживанием пассажиров, требований безопасности и т.д.</w:t>
      </w:r>
    </w:p>
    <w:p w:rsidR="003A7322" w:rsidRPr="003A7322" w:rsidRDefault="003A7322" w:rsidP="003A7322">
      <w:pPr>
        <w:pStyle w:val="a5"/>
        <w:numPr>
          <w:ilvl w:val="0"/>
          <w:numId w:val="37"/>
        </w:numPr>
        <w:tabs>
          <w:tab w:val="left" w:pos="688"/>
          <w:tab w:val="left" w:pos="851"/>
        </w:tabs>
        <w:suppressAutoHyphens w:val="0"/>
        <w:spacing w:line="360" w:lineRule="auto"/>
        <w:ind w:left="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отсутствие квалифицированного персонала;</w:t>
      </w:r>
    </w:p>
    <w:p w:rsidR="003A7322" w:rsidRPr="003A7322" w:rsidRDefault="003A7322" w:rsidP="003A7322">
      <w:pPr>
        <w:pStyle w:val="a5"/>
        <w:numPr>
          <w:ilvl w:val="0"/>
          <w:numId w:val="37"/>
        </w:numPr>
        <w:tabs>
          <w:tab w:val="left" w:pos="688"/>
          <w:tab w:val="left" w:pos="851"/>
        </w:tabs>
        <w:suppressAutoHyphens w:val="0"/>
        <w:spacing w:line="360" w:lineRule="auto"/>
        <w:ind w:left="0" w:right="180" w:firstLine="567"/>
        <w:contextualSpacing/>
        <w:rPr>
          <w:rFonts w:ascii="Times New Roman" w:hAnsi="Times New Roman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экономические ограничения, связанные с преимуществом хозяйствующих субъектов, действующих на рассматриваемом рынке, перед потенциальными участниками товарного рынка, в частности, по затратам на единицу продукции и по спросу на товар, по наличию долгосрочных договоров с приобретателями.</w:t>
      </w:r>
    </w:p>
    <w:p w:rsidR="003A7322" w:rsidRPr="003A7322" w:rsidRDefault="003A7322" w:rsidP="003A7322">
      <w:pPr>
        <w:pStyle w:val="a5"/>
        <w:tabs>
          <w:tab w:val="left" w:pos="851"/>
        </w:tabs>
        <w:spacing w:line="360" w:lineRule="auto"/>
        <w:ind w:right="180" w:firstLine="567"/>
        <w:contextualSpacing/>
        <w:rPr>
          <w:rStyle w:val="13"/>
          <w:rFonts w:ascii="Times New Roman" w:hAnsi="Times New Roman"/>
          <w:color w:val="000000"/>
          <w:szCs w:val="24"/>
        </w:rPr>
      </w:pPr>
      <w:r w:rsidRPr="003A7322">
        <w:rPr>
          <w:rStyle w:val="13"/>
          <w:rFonts w:ascii="Times New Roman" w:hAnsi="Times New Roman"/>
          <w:color w:val="000000"/>
          <w:szCs w:val="24"/>
        </w:rPr>
        <w:t>Барьеры входа на рынок можно признать труднопреодолимыми. На основании наличия труднопреодолимых барьеров, следует вывод о том, что доступ на рынок новых хозяйствующих субъектов затруднен.</w:t>
      </w:r>
    </w:p>
    <w:p w:rsidR="003A7322" w:rsidRPr="003A7322" w:rsidRDefault="003A7322" w:rsidP="003A73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7322" w:rsidRPr="003A7322" w:rsidRDefault="003A7322" w:rsidP="003A73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ГП АО «ПАТП №3» оказывало индивидуальному предпринимателю Стародубову А.В. услуги по организации отправлений от дополнительных касс автовокзала г. Астрахани и на </w:t>
      </w:r>
      <w:proofErr w:type="spellStart"/>
      <w:r w:rsidRPr="003A7322">
        <w:rPr>
          <w:rFonts w:ascii="Times New Roman" w:hAnsi="Times New Roman"/>
          <w:sz w:val="24"/>
          <w:szCs w:val="24"/>
        </w:rPr>
        <w:t>автокассе</w:t>
      </w:r>
      <w:proofErr w:type="spellEnd"/>
      <w:r w:rsidRPr="003A7322">
        <w:rPr>
          <w:rFonts w:ascii="Times New Roman" w:hAnsi="Times New Roman"/>
          <w:sz w:val="24"/>
          <w:szCs w:val="24"/>
        </w:rPr>
        <w:t xml:space="preserve"> «пос. Володарский» по маршруту № 124 «Астрахань-Володарский», которые включают в себя кассовое, бытовое, информационное обслуживание, связанное с регулярными перевозками пассажиров по межмуниципальному маршруту.</w:t>
      </w:r>
    </w:p>
    <w:p w:rsidR="003A7322" w:rsidRPr="003A7322" w:rsidRDefault="003A7322" w:rsidP="003A73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Указанные услуги предоставлялись на основании заключенного между ГП АО «ПАТП №3» и индивидуальным предпринимателем Стародубовым А.В. договора оказания услуг по обслуживанию пассажиров и регулированию процесса перевозок на объектах транспортной инфраструктуры предприятия от 29.11.2017 № 141.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Отношения по организации регулярных перевозок пассажиров и багажа автомобильным транспортом и городским наземным электрическим транспортом (далее - регулярные перевозки),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</w:t>
      </w:r>
      <w:r w:rsidRPr="003A7322">
        <w:rPr>
          <w:rFonts w:ascii="Times New Roman" w:hAnsi="Times New Roman"/>
          <w:sz w:val="24"/>
          <w:szCs w:val="24"/>
        </w:rPr>
        <w:lastRenderedPageBreak/>
        <w:t>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 регулируются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 № 220-ФЗ).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Закон № 220-ФЗ определяет два вида регулярных перевозок: перевозки по регулируемым тарифам и перевозки по нерегулируемым тарифам.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322">
        <w:rPr>
          <w:rFonts w:ascii="Times New Roman" w:hAnsi="Times New Roman"/>
          <w:sz w:val="24"/>
          <w:szCs w:val="24"/>
        </w:rPr>
        <w:t>В соответствии с пунктом 1 статьи 34 Закона № 220-ФЗ в</w:t>
      </w:r>
      <w:r w:rsidRPr="003A7322">
        <w:rPr>
          <w:rFonts w:ascii="Times New Roman" w:hAnsi="Times New Roman"/>
          <w:sz w:val="24"/>
          <w:szCs w:val="24"/>
          <w:lang w:eastAsia="ru-RU"/>
        </w:rPr>
        <w:t>ладелец объекта транспортной инфраструктуры не вправе отказать в пользовании услугами, оказываемыми на данном объекте, юридическому лицу, индивидуальному предпринимателю, участникам договора простого товарищества, получившим в установленном настоящим Федеральным законом порядке право осуществлять регулярные перевозки по маршруту, в состав которого включен данный объект.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Распоряжением министерства промышленности, транспорта и природных ресурсов Астраханской области от 28.12.2015 № 252-Р утвержден реестр межмуниципальных маршрутов регулярных перевозок на территории Астраханской области.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В соответствии с указанным реестром на межмуниципальном маршруте № 124 «Астрахань - Володарский» применяется регулируемый тариф. Деятельность по перевозке пассажиров по данному маршруту регулярного сообщения осуществляют следующие </w:t>
      </w:r>
      <w:proofErr w:type="spellStart"/>
      <w:r w:rsidRPr="003A7322">
        <w:rPr>
          <w:rFonts w:ascii="Times New Roman" w:hAnsi="Times New Roman"/>
          <w:sz w:val="24"/>
          <w:szCs w:val="24"/>
        </w:rPr>
        <w:t>хозсубъекты</w:t>
      </w:r>
      <w:proofErr w:type="spellEnd"/>
      <w:r w:rsidRPr="003A7322">
        <w:rPr>
          <w:rFonts w:ascii="Times New Roman" w:hAnsi="Times New Roman"/>
          <w:sz w:val="24"/>
          <w:szCs w:val="24"/>
        </w:rPr>
        <w:t xml:space="preserve">: индивидуальный предприниматель </w:t>
      </w:r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Красненко Е.В,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индивидуальный предприниматель Стародубов А.В, индивидуальный предприниматель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Агибалов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В.В,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Тезтуаров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А.С,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Гарибян С.Б,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Тавакалян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С.Г,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Шуканов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А.М,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Мухамбеталиев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М.Б,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Марченко Н.Б,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Чижма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Ю.А.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Согласно пункту 2 статьи 14 Закона № 220-ФЗ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государственных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нужд, с учетом положений настоящего Федерального закона.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Согласно положениям Закона № 220-ФЗ документами, подтверждающими право осуществления регулярных перевозок, являются: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- свидетельство</w:t>
      </w:r>
      <w:r w:rsidR="00D666A8">
        <w:rPr>
          <w:rFonts w:ascii="Times New Roman" w:hAnsi="Times New Roman"/>
          <w:sz w:val="24"/>
          <w:szCs w:val="24"/>
        </w:rPr>
        <w:t xml:space="preserve"> </w:t>
      </w:r>
      <w:r w:rsidR="00D666A8">
        <w:rPr>
          <w:rFonts w:ascii="Times New Roman" w:hAnsi="Times New Roman"/>
          <w:sz w:val="24"/>
          <w:szCs w:val="24"/>
          <w:lang w:eastAsia="ru-RU"/>
        </w:rPr>
        <w:t xml:space="preserve">об осуществлении перевозок по маршруту регулярных перевозок </w:t>
      </w:r>
      <w:r w:rsidRPr="003A7322">
        <w:rPr>
          <w:rFonts w:ascii="Times New Roman" w:hAnsi="Times New Roman"/>
          <w:sz w:val="24"/>
          <w:szCs w:val="24"/>
        </w:rPr>
        <w:t>(для перевозок с применением нерегулируемых тарифов); </w:t>
      </w:r>
    </w:p>
    <w:p w:rsidR="003A7322" w:rsidRPr="003A7322" w:rsidRDefault="00D61929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государственный </w:t>
      </w:r>
      <w:r w:rsidR="003A7322" w:rsidRPr="003A7322">
        <w:rPr>
          <w:rFonts w:ascii="Times New Roman" w:hAnsi="Times New Roman"/>
          <w:sz w:val="24"/>
          <w:szCs w:val="24"/>
        </w:rPr>
        <w:t xml:space="preserve">муниципальный контракт </w:t>
      </w:r>
      <w:r>
        <w:rPr>
          <w:rFonts w:ascii="Times New Roman" w:hAnsi="Times New Roman"/>
          <w:sz w:val="24"/>
          <w:szCs w:val="24"/>
          <w:lang w:eastAsia="ru-RU"/>
        </w:rPr>
        <w:t>об осуществлении перевозок по маршруту регулярных перевозок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7322" w:rsidRPr="003A7322">
        <w:rPr>
          <w:rFonts w:ascii="Times New Roman" w:hAnsi="Times New Roman"/>
          <w:sz w:val="24"/>
          <w:szCs w:val="24"/>
        </w:rPr>
        <w:t>(для перевозок с применением регулируемых тарифов);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- договор</w:t>
      </w:r>
      <w:r w:rsidR="00867C4A" w:rsidRPr="00867C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7C4A">
        <w:rPr>
          <w:rFonts w:ascii="Times New Roman" w:hAnsi="Times New Roman"/>
          <w:sz w:val="24"/>
          <w:szCs w:val="24"/>
          <w:lang w:eastAsia="ru-RU"/>
        </w:rPr>
        <w:t>об осуществлении перевозок по маршруту регулярных перевозок</w:t>
      </w:r>
      <w:r w:rsidRPr="003A7322">
        <w:rPr>
          <w:rFonts w:ascii="Times New Roman" w:hAnsi="Times New Roman"/>
          <w:sz w:val="24"/>
          <w:szCs w:val="24"/>
        </w:rPr>
        <w:t>, заключенный в соответствии с порядком, действовавшим до дня официального опубликования Закона № 220-ФЗ (согласно пункту 9 статьи 39 Закона № 220-ФЗ).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Федеральный закон № 220-ФЗ был опубликован (вступил в силу) - 14.07.2015.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Вместе с тем, до вступления в силу Закона № 220-ФЗ в Астраханской области действовали Правила перевозок, утвержденные постановлением Правительства Астраханской области от 15.02.2012 № 46-П</w:t>
      </w:r>
      <w:r w:rsidR="00867C4A" w:rsidRPr="00867C4A">
        <w:rPr>
          <w:rFonts w:ascii="Times New Roman" w:hAnsi="Times New Roman"/>
          <w:sz w:val="24"/>
          <w:szCs w:val="24"/>
        </w:rPr>
        <w:t xml:space="preserve"> (</w:t>
      </w:r>
      <w:r w:rsidR="00867C4A">
        <w:rPr>
          <w:rFonts w:ascii="Times New Roman" w:hAnsi="Times New Roman"/>
          <w:sz w:val="24"/>
          <w:szCs w:val="24"/>
        </w:rPr>
        <w:t>далее – Правила)</w:t>
      </w:r>
      <w:r w:rsidRPr="003A7322">
        <w:rPr>
          <w:rFonts w:ascii="Times New Roman" w:hAnsi="Times New Roman"/>
          <w:sz w:val="24"/>
          <w:szCs w:val="24"/>
        </w:rPr>
        <w:t>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В пункте 5.3 </w:t>
      </w:r>
      <w:r w:rsidR="00867C4A">
        <w:rPr>
          <w:rFonts w:ascii="Times New Roman" w:hAnsi="Times New Roman"/>
          <w:sz w:val="24"/>
          <w:szCs w:val="24"/>
        </w:rPr>
        <w:t>П</w:t>
      </w:r>
      <w:r w:rsidRPr="003A7322">
        <w:rPr>
          <w:rFonts w:ascii="Times New Roman" w:hAnsi="Times New Roman"/>
          <w:sz w:val="24"/>
          <w:szCs w:val="24"/>
        </w:rPr>
        <w:t>равил был установлен запрет на осуществление регулярных перевозок пассажиров и багажа по маршрутам межмуниципального сообщения без соответствующего договора с министерством.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Аналогичное положение было установлено в Законе Астраханской области от 30.08.2011 № 49/2011-03 «Об организации транспортного обслуживания населения автомобильным транспортом в Астраханской области».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В частности, в пункте 1 статьи 7 Закона содержалось положение, согласно которому предоставление юридическому лицу, индивидуальному предпринимателю права на осуществление регулярных перевозок пассажиров и багажа по маршрутам межмуниципального сообщения осуществляется по результатам открытого конкурса, проводимого уполномоченным органом путем заключения договора.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Вышеприведенные положения законодательства прямо указывают на необходимость наличия договора, заключенного в порядке, действовавшем до дня официального опубликования Федерального закона № 220-ФЗ, для осуществления деятельности по перевозке пассажиров, в том числе на межмуниципальном маршруте Астраханской области № 124 «Астрахань — Володарский».</w:t>
      </w:r>
    </w:p>
    <w:p w:rsidR="003A7322" w:rsidRPr="003A7322" w:rsidRDefault="003A7322" w:rsidP="003A73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Как следует из материалов дела, индивидуальным предпринимателем Стародубовым А.В. и Министерством промышленности, транспорта и природных ресурсов Астраханской области расторгнуты договоры на право осуществления пассажирских перевозок по межмуниципальному маршруту № 124 «Астрахань - Володарский».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ГП АО «ПАТП №3» был направлен запрос в Министерство промышленности, транспорта и природных ресурсов Астраханской области (далее – Министерство) от 23.01.2017 исх.№ 07-01/135 о предоставлении сведений о перевозчиках, расторгших с Министерством договоры на право осуществления перевозок.</w:t>
      </w:r>
    </w:p>
    <w:p w:rsidR="003A7322" w:rsidRPr="003A7322" w:rsidRDefault="003A7322" w:rsidP="003A73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Письмом от 08.02.2017 №01-17/0722 Министерство предоставило в адрес ГП АО «ПАТП №3» соглашения от 27.10.2016 о расторжении с индивидуальным предпринимателем </w:t>
      </w:r>
      <w:r w:rsidRPr="003A7322">
        <w:rPr>
          <w:rFonts w:ascii="Times New Roman" w:hAnsi="Times New Roman"/>
          <w:sz w:val="24"/>
          <w:szCs w:val="24"/>
        </w:rPr>
        <w:lastRenderedPageBreak/>
        <w:t>Стародубовым А.В. договоров на право осуществления регулярных перевозок и багажа автомобильным транспортом по маршруту межмуниципального сообщения в Астраханской области № 124 «Астрахань - Володарский».</w:t>
      </w:r>
    </w:p>
    <w:p w:rsidR="003A7322" w:rsidRPr="003A7322" w:rsidRDefault="003A7322" w:rsidP="003A7322">
      <w:pPr>
        <w:tabs>
          <w:tab w:val="left" w:pos="2632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Письмом от 11.12.2018 исх. № 22-03/3104 ГП АО «ПАТП №3» направило в адрес индивидуального предпринимателя Стародубова А.В. соглашение о расторжении договора № 141 от 29.11.2017 оказания услуг по обслуживанию пассажиров и регулированию процесса перевозок на объектах транспортной инфраструктуры по межмуниципальному маршруту регулярных перевозок на территории Астраханской области № 124 «Астрахань – Володарский» с 11.12.2018.</w:t>
      </w:r>
    </w:p>
    <w:p w:rsidR="003A7322" w:rsidRPr="003A7322" w:rsidRDefault="003A7322" w:rsidP="003A7322">
      <w:pPr>
        <w:tabs>
          <w:tab w:val="left" w:pos="2632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Таким образом, в период с 29.11.2017 по 11.12.2018 на основании заключенного договора Предприятие обеспечило индивидуальному предпринимателю Стародубову А.В. на дополнительных кассах автовокзала г. Астрахани и на </w:t>
      </w:r>
      <w:proofErr w:type="spellStart"/>
      <w:r w:rsidRPr="003A7322">
        <w:rPr>
          <w:rFonts w:ascii="Times New Roman" w:hAnsi="Times New Roman"/>
          <w:sz w:val="24"/>
          <w:szCs w:val="24"/>
        </w:rPr>
        <w:t>автокассе</w:t>
      </w:r>
      <w:proofErr w:type="spellEnd"/>
      <w:r w:rsidRPr="003A7322">
        <w:rPr>
          <w:rFonts w:ascii="Times New Roman" w:hAnsi="Times New Roman"/>
          <w:sz w:val="24"/>
          <w:szCs w:val="24"/>
        </w:rPr>
        <w:t xml:space="preserve"> «пос. Володарский» кассовое, бытовое, информационное обслуживание, а также организацию отправлений транспортных средств по маршруту № 124 «Астрахань-Володарский», без надлежащей документации, что привело к ущемлению прав индивидуального предпринимателя </w:t>
      </w:r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Красненко Е.В,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Агибалова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В.В,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Тезтуарова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А.С,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Гарибян С.Б,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Тавакалян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С.Г,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Шуканова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А.М,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Мухамбеталиева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М.Б,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Марченко Н.Б, </w:t>
      </w:r>
      <w:r w:rsidRPr="003A7322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proofErr w:type="spellStart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>Чижмы</w:t>
      </w:r>
      <w:proofErr w:type="spellEnd"/>
      <w:r w:rsidRPr="003A73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Ю.А.</w:t>
      </w:r>
      <w:r w:rsidRPr="003A73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7322">
        <w:rPr>
          <w:rFonts w:ascii="Times New Roman" w:hAnsi="Times New Roman"/>
          <w:sz w:val="24"/>
          <w:szCs w:val="24"/>
        </w:rPr>
        <w:t>осуществляющих деятельность по перевозке пассажиров по маршруту № 124 «Астрахань-Володарский», в соответствии с действующими договорами заключёнными с Министерство</w:t>
      </w:r>
      <w:r w:rsidR="00867C4A">
        <w:rPr>
          <w:rFonts w:ascii="Times New Roman" w:hAnsi="Times New Roman"/>
          <w:sz w:val="24"/>
          <w:szCs w:val="24"/>
        </w:rPr>
        <w:t>м</w:t>
      </w:r>
      <w:r w:rsidRPr="003A7322">
        <w:rPr>
          <w:rFonts w:ascii="Times New Roman" w:hAnsi="Times New Roman"/>
          <w:sz w:val="24"/>
          <w:szCs w:val="24"/>
        </w:rPr>
        <w:t xml:space="preserve"> промышленности, транспорта и природных ресурсов Астраханской области.</w:t>
      </w:r>
    </w:p>
    <w:p w:rsidR="003A7322" w:rsidRPr="003A7322" w:rsidRDefault="003A7322" w:rsidP="003A7322">
      <w:pPr>
        <w:tabs>
          <w:tab w:val="left" w:pos="2632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Согласно части 18 статьи 4 Федерального закона от 26.07.2006 № 135-ФЗ «О защите конкуренции</w:t>
      </w:r>
      <w:proofErr w:type="gramStart"/>
      <w:r w:rsidRPr="003A7322">
        <w:rPr>
          <w:rFonts w:ascii="Times New Roman" w:hAnsi="Times New Roman"/>
          <w:sz w:val="24"/>
          <w:szCs w:val="24"/>
        </w:rPr>
        <w:t>»</w:t>
      </w:r>
      <w:proofErr w:type="gramEnd"/>
      <w:r w:rsidRPr="003A7322">
        <w:rPr>
          <w:rFonts w:ascii="Times New Roman" w:hAnsi="Times New Roman"/>
          <w:sz w:val="24"/>
          <w:szCs w:val="24"/>
        </w:rPr>
        <w:t xml:space="preserve"> (далее — Закон о защите конкуренции) соглашением признается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3A7322" w:rsidRPr="003A7322" w:rsidRDefault="003A7322" w:rsidP="003A7322">
      <w:pPr>
        <w:tabs>
          <w:tab w:val="left" w:pos="2632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>В соответствии с частью 4 статьи 11 Закона о защите конкуренции запрещаются соглашения между хозяйствующими субъектами (за исключением «вертикальных» соглашений, которые признаются допустимыми в соответствии со статьей 12 данного Закона, если установлено, что такие соглашения приводят или могут привести к ограничению конкуренции.</w:t>
      </w:r>
    </w:p>
    <w:p w:rsidR="003A7322" w:rsidRPr="003A7322" w:rsidRDefault="003A7322" w:rsidP="003A7322">
      <w:pPr>
        <w:tabs>
          <w:tab w:val="left" w:pos="2632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Согласно пункту 17 статьи 4 Закона о защите конкуренции к признакам ограничения конкуренции, в том числе, относятся </w:t>
      </w:r>
      <w:r w:rsidRPr="003A7322">
        <w:rPr>
          <w:rFonts w:ascii="Times New Roman" w:eastAsia="Arial" w:hAnsi="Times New Roman"/>
          <w:sz w:val="24"/>
          <w:szCs w:val="24"/>
        </w:rPr>
        <w:t>согласования хозяйствующими субъектами, не входящими в одну группу лиц, своих действий на товарном рынке,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рынке.</w:t>
      </w:r>
    </w:p>
    <w:p w:rsidR="003A7322" w:rsidRPr="003A7322" w:rsidRDefault="003A7322" w:rsidP="003A7322">
      <w:pPr>
        <w:tabs>
          <w:tab w:val="left" w:pos="2632"/>
        </w:tabs>
        <w:spacing w:after="0" w:line="36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lastRenderedPageBreak/>
        <w:t xml:space="preserve">Согласно выписке из Единого государственного реестра юридических лиц 20.03.2019г. ГП АО </w:t>
      </w:r>
      <w:r w:rsidRPr="003A7322">
        <w:rPr>
          <w:rFonts w:ascii="Times New Roman" w:hAnsi="Times New Roman"/>
          <w:caps/>
          <w:sz w:val="24"/>
          <w:szCs w:val="24"/>
        </w:rPr>
        <w:t>«ПАТП №3»</w:t>
      </w:r>
      <w:r w:rsidRPr="003A7322">
        <w:rPr>
          <w:rFonts w:ascii="Times New Roman" w:hAnsi="Times New Roman"/>
          <w:sz w:val="24"/>
          <w:szCs w:val="24"/>
        </w:rPr>
        <w:t xml:space="preserve"> прекратило деятельность путем реорганизации в форме преобразования в Общество с ограниченной ответственностью </w:t>
      </w:r>
      <w:r w:rsidRPr="003A7322">
        <w:rPr>
          <w:rFonts w:ascii="Times New Roman" w:hAnsi="Times New Roman"/>
          <w:caps/>
          <w:sz w:val="24"/>
          <w:szCs w:val="24"/>
        </w:rPr>
        <w:t>«Астраханьпассажирсервис</w:t>
      </w:r>
      <w:proofErr w:type="gramStart"/>
      <w:r w:rsidRPr="003A7322">
        <w:rPr>
          <w:rFonts w:ascii="Times New Roman" w:hAnsi="Times New Roman"/>
          <w:caps/>
          <w:sz w:val="24"/>
          <w:szCs w:val="24"/>
        </w:rPr>
        <w:t>»</w:t>
      </w:r>
      <w:proofErr w:type="gramEnd"/>
      <w:r w:rsidRPr="003A7322">
        <w:rPr>
          <w:rFonts w:ascii="Times New Roman" w:hAnsi="Times New Roman"/>
          <w:caps/>
          <w:sz w:val="24"/>
          <w:szCs w:val="24"/>
        </w:rPr>
        <w:t xml:space="preserve"> (</w:t>
      </w:r>
      <w:r w:rsidRPr="003A7322">
        <w:rPr>
          <w:rFonts w:ascii="Times New Roman" w:hAnsi="Times New Roman"/>
          <w:sz w:val="24"/>
          <w:szCs w:val="24"/>
        </w:rPr>
        <w:t>далее</w:t>
      </w:r>
      <w:r w:rsidRPr="003A7322">
        <w:rPr>
          <w:rFonts w:ascii="Times New Roman" w:hAnsi="Times New Roman"/>
          <w:caps/>
          <w:sz w:val="24"/>
          <w:szCs w:val="24"/>
        </w:rPr>
        <w:t xml:space="preserve"> – ООО «АПС»,</w:t>
      </w:r>
      <w:r w:rsidRPr="003A7322">
        <w:rPr>
          <w:rFonts w:ascii="Times New Roman" w:hAnsi="Times New Roman"/>
          <w:sz w:val="24"/>
          <w:szCs w:val="24"/>
        </w:rPr>
        <w:t xml:space="preserve"> Общество</w:t>
      </w:r>
      <w:r w:rsidRPr="003A7322">
        <w:rPr>
          <w:rFonts w:ascii="Times New Roman" w:hAnsi="Times New Roman"/>
          <w:caps/>
          <w:sz w:val="24"/>
          <w:szCs w:val="24"/>
        </w:rPr>
        <w:t>)</w:t>
      </w:r>
      <w:r w:rsidRPr="003A7322">
        <w:rPr>
          <w:rFonts w:ascii="Times New Roman" w:hAnsi="Times New Roman"/>
          <w:sz w:val="24"/>
          <w:szCs w:val="24"/>
        </w:rPr>
        <w:t xml:space="preserve"> </w:t>
      </w:r>
      <w:r w:rsidRPr="003A7322">
        <w:rPr>
          <w:rFonts w:ascii="Times New Roman" w:eastAsia="Arial Unicode MS" w:hAnsi="Times New Roman"/>
          <w:sz w:val="24"/>
          <w:szCs w:val="24"/>
        </w:rPr>
        <w:t>(</w:t>
      </w:r>
      <w:r w:rsidRPr="003A7322">
        <w:rPr>
          <w:rFonts w:ascii="Times New Roman" w:hAnsi="Times New Roman"/>
          <w:sz w:val="24"/>
          <w:szCs w:val="24"/>
        </w:rPr>
        <w:t>юридический адрес</w:t>
      </w:r>
      <w:r w:rsidRPr="003A7322">
        <w:rPr>
          <w:rFonts w:ascii="Times New Roman" w:eastAsia="Arial Unicode MS" w:hAnsi="Times New Roman"/>
          <w:sz w:val="24"/>
          <w:szCs w:val="24"/>
        </w:rPr>
        <w:t xml:space="preserve">: </w:t>
      </w:r>
      <w:r w:rsidRPr="003A7322">
        <w:rPr>
          <w:rFonts w:ascii="Times New Roman" w:hAnsi="Times New Roman"/>
          <w:sz w:val="24"/>
          <w:szCs w:val="24"/>
          <w:shd w:val="clear" w:color="auto" w:fill="FFFFFF"/>
        </w:rPr>
        <w:t xml:space="preserve">414040, г. Астрахань, </w:t>
      </w:r>
      <w:r w:rsidRPr="003A7322">
        <w:rPr>
          <w:rFonts w:ascii="Times New Roman" w:hAnsi="Times New Roman"/>
          <w:sz w:val="24"/>
          <w:szCs w:val="24"/>
        </w:rPr>
        <w:t>ул. Анри Барбюса, 29 В</w:t>
      </w:r>
      <w:r w:rsidRPr="003A7322">
        <w:rPr>
          <w:rFonts w:ascii="Times New Roman" w:hAnsi="Times New Roman"/>
          <w:sz w:val="24"/>
          <w:szCs w:val="24"/>
          <w:shd w:val="clear" w:color="auto" w:fill="FEFEFE"/>
        </w:rPr>
        <w:t>,</w:t>
      </w:r>
      <w:r w:rsidRPr="003A7322">
        <w:rPr>
          <w:rFonts w:ascii="Times New Roman" w:eastAsia="Arial Unicode MS" w:hAnsi="Times New Roman"/>
          <w:sz w:val="24"/>
          <w:szCs w:val="24"/>
        </w:rPr>
        <w:t xml:space="preserve"> ИНН</w:t>
      </w:r>
      <w:r w:rsidRPr="003A7322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3A7322">
        <w:rPr>
          <w:rFonts w:ascii="Times New Roman" w:hAnsi="Times New Roman"/>
          <w:sz w:val="24"/>
          <w:szCs w:val="24"/>
          <w:shd w:val="clear" w:color="auto" w:fill="FFFFFF"/>
        </w:rPr>
        <w:t>3019026093</w:t>
      </w:r>
      <w:r w:rsidRPr="003A7322">
        <w:rPr>
          <w:rFonts w:ascii="Times New Roman" w:hAnsi="Times New Roman"/>
          <w:sz w:val="24"/>
          <w:szCs w:val="24"/>
          <w:shd w:val="clear" w:color="auto" w:fill="FEFEFE"/>
        </w:rPr>
        <w:t>).</w:t>
      </w:r>
    </w:p>
    <w:p w:rsidR="003A7322" w:rsidRPr="003A7322" w:rsidRDefault="003A7322" w:rsidP="003A7322">
      <w:pPr>
        <w:tabs>
          <w:tab w:val="left" w:pos="2632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Из вышеизложенного следует, что действия </w:t>
      </w:r>
      <w:r w:rsidRPr="003A7322">
        <w:rPr>
          <w:rFonts w:ascii="Times New Roman" w:hAnsi="Times New Roman"/>
          <w:caps/>
          <w:sz w:val="24"/>
          <w:szCs w:val="24"/>
        </w:rPr>
        <w:t xml:space="preserve">ООО «АПС» </w:t>
      </w:r>
      <w:r w:rsidRPr="003A7322">
        <w:rPr>
          <w:rFonts w:ascii="Times New Roman" w:hAnsi="Times New Roman"/>
          <w:sz w:val="24"/>
          <w:szCs w:val="24"/>
        </w:rPr>
        <w:t>и индивидуального предпринимателя Стародубова А.В, выразившиеся в заключении соглашения об организации пассажирских перевозок по маршруту № 124 «Астрахань-Володарский» (договора оказания услуг, обслуживания пассажиров и регулирования процесса перевозок на объектах транспортной инфраструктуры от 29.11.2017 № 141) без заключенного индивидуальным предпринимателем Стародубовым А.В. договора</w:t>
      </w:r>
      <w:r w:rsidR="00867C4A">
        <w:rPr>
          <w:rFonts w:ascii="Times New Roman" w:hAnsi="Times New Roman"/>
          <w:sz w:val="24"/>
          <w:szCs w:val="24"/>
        </w:rPr>
        <w:t xml:space="preserve"> </w:t>
      </w:r>
      <w:r w:rsidR="00867C4A">
        <w:rPr>
          <w:rFonts w:ascii="Times New Roman" w:hAnsi="Times New Roman"/>
          <w:sz w:val="24"/>
          <w:szCs w:val="24"/>
          <w:lang w:eastAsia="ru-RU"/>
        </w:rPr>
        <w:t>об осуществлении перевозок по маршруту регулярных перевозок</w:t>
      </w:r>
      <w:r w:rsidR="00867C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7322">
        <w:rPr>
          <w:rFonts w:ascii="Times New Roman" w:hAnsi="Times New Roman"/>
          <w:sz w:val="24"/>
          <w:szCs w:val="24"/>
        </w:rPr>
        <w:t>с Министерством промышленности, транспорта и природных ресурсов Астраханской области, ограничивающего конкуренцию на рынке пассажирских перевозок на автотранспорте по указанному маршруту, содержат признаки нарушения части 4 статьи 11 Закона о защите конкуренции.</w:t>
      </w:r>
    </w:p>
    <w:p w:rsidR="00F85702" w:rsidRPr="00E12CA9" w:rsidRDefault="00F85702" w:rsidP="00A16850">
      <w:pPr>
        <w:pStyle w:val="western"/>
        <w:spacing w:before="0" w:beforeAutospacing="0"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12CA9">
        <w:rPr>
          <w:rFonts w:ascii="Times New Roman" w:hAnsi="Times New Roman" w:cs="Times New Roman"/>
        </w:rPr>
        <w:t>Основания для прекращения рассмотрения дела, установленные статьей 48 Закона о защите конкуренции, Комиссия не усматривает.</w:t>
      </w:r>
    </w:p>
    <w:p w:rsidR="00F85702" w:rsidRPr="00E12CA9" w:rsidRDefault="00F85702" w:rsidP="00A16850">
      <w:pPr>
        <w:pStyle w:val="western"/>
        <w:spacing w:before="0" w:beforeAutospacing="0"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12CA9">
        <w:rPr>
          <w:rFonts w:ascii="Times New Roman" w:hAnsi="Times New Roman" w:cs="Times New Roman"/>
        </w:rPr>
        <w:t>На основании изложенного, руководствуясь статьей 23, частью 1 статьи 39, частями 1-4 статьи 41, частью 1 статьи 49 Закона о защите конкуренции, Комиссия</w:t>
      </w:r>
    </w:p>
    <w:p w:rsidR="005B21F2" w:rsidRPr="00E12CA9" w:rsidRDefault="005B21F2" w:rsidP="00A16850">
      <w:pPr>
        <w:spacing w:after="0" w:line="360" w:lineRule="auto"/>
        <w:contextualSpacing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E12CA9">
        <w:rPr>
          <w:rFonts w:ascii="Times New Roman" w:eastAsia="Arial Unicode MS" w:hAnsi="Times New Roman"/>
          <w:bCs/>
          <w:sz w:val="24"/>
          <w:szCs w:val="24"/>
        </w:rPr>
        <w:t>РЕШИЛА:</w:t>
      </w:r>
    </w:p>
    <w:p w:rsidR="003A7322" w:rsidRDefault="00F73AE0" w:rsidP="00061E9D">
      <w:pPr>
        <w:pStyle w:val="a7"/>
        <w:numPr>
          <w:ilvl w:val="0"/>
          <w:numId w:val="2"/>
        </w:numPr>
        <w:tabs>
          <w:tab w:val="num" w:pos="993"/>
        </w:tabs>
        <w:suppressAutoHyphens w:val="0"/>
        <w:spacing w:before="0" w:after="0" w:line="360" w:lineRule="auto"/>
        <w:ind w:left="0" w:firstLine="567"/>
        <w:contextualSpacing/>
        <w:jc w:val="both"/>
      </w:pPr>
      <w:r w:rsidRPr="00E12CA9">
        <w:t xml:space="preserve">Признать действия </w:t>
      </w:r>
      <w:r w:rsidR="003A7322" w:rsidRPr="003A7322">
        <w:t>Обществ</w:t>
      </w:r>
      <w:r w:rsidR="003A7322">
        <w:t>а</w:t>
      </w:r>
      <w:r w:rsidR="003A7322" w:rsidRPr="003A7322">
        <w:t xml:space="preserve"> с ограниченной ответственностью </w:t>
      </w:r>
      <w:r w:rsidR="003A7322" w:rsidRPr="003A7322">
        <w:rPr>
          <w:caps/>
        </w:rPr>
        <w:t>«Астраханьпассажирсервис»</w:t>
      </w:r>
      <w:r w:rsidR="003A7322" w:rsidRPr="003A7322">
        <w:t xml:space="preserve"> и индивидуального предпринимателя Стародубова Алексе</w:t>
      </w:r>
      <w:r w:rsidR="003A7322">
        <w:t>я</w:t>
      </w:r>
      <w:r w:rsidR="003A7322" w:rsidRPr="003A7322">
        <w:t xml:space="preserve"> Владимирович</w:t>
      </w:r>
      <w:r w:rsidR="003A7322">
        <w:t xml:space="preserve">а, </w:t>
      </w:r>
      <w:r w:rsidR="003A7322" w:rsidRPr="003A7322">
        <w:t xml:space="preserve">выразившиеся в заключении соглашения об организации пассажирских перевозок по маршруту № 124 «Астрахань-Володарский» (договора оказания услуг, обслуживания пассажиров и регулирования процесса перевозок на объектах транспортной инфраструктуры от 29.11.2017 № 141) без заключенного индивидуальным предпринимателем Стародубовым А.В. договора </w:t>
      </w:r>
      <w:r w:rsidR="00867C4A">
        <w:rPr>
          <w:lang w:eastAsia="ru-RU"/>
        </w:rPr>
        <w:t xml:space="preserve">об осуществлении перевозок по маршруту регулярных перевозок </w:t>
      </w:r>
      <w:r w:rsidR="003A7322" w:rsidRPr="003A7322">
        <w:t>с Министерством промышленности, транспорта и природных ресурсов Астраханской области, ограничивающего конкуренцию на рынке пассажирских перевозок на автотранспорте по указанному маршруту,</w:t>
      </w:r>
      <w:r w:rsidR="003A7322" w:rsidRPr="003A7322">
        <w:rPr>
          <w:spacing w:val="4"/>
        </w:rPr>
        <w:t xml:space="preserve"> </w:t>
      </w:r>
      <w:r w:rsidR="003A7322" w:rsidRPr="00F94938">
        <w:rPr>
          <w:spacing w:val="4"/>
        </w:rPr>
        <w:t>нарушающими часть 4 статьи 11 Федерального закона от 26.07.2006 № 135-ФЗ «О защите конкуренции».</w:t>
      </w:r>
    </w:p>
    <w:p w:rsidR="003A7322" w:rsidRPr="003A7322" w:rsidRDefault="003A7322" w:rsidP="00890247">
      <w:pPr>
        <w:pStyle w:val="a7"/>
        <w:numPr>
          <w:ilvl w:val="0"/>
          <w:numId w:val="2"/>
        </w:numPr>
        <w:tabs>
          <w:tab w:val="num" w:pos="993"/>
        </w:tabs>
        <w:suppressAutoHyphens w:val="0"/>
        <w:spacing w:before="0" w:after="0" w:line="360" w:lineRule="auto"/>
        <w:ind w:left="0" w:firstLine="567"/>
        <w:contextualSpacing/>
        <w:jc w:val="both"/>
      </w:pPr>
      <w:r w:rsidRPr="003A7322">
        <w:t xml:space="preserve">В связи с прекращением срока действия </w:t>
      </w:r>
      <w:r w:rsidR="008610BE" w:rsidRPr="003A7322">
        <w:t>договора оказания услуг, обслуживания пассажиров и регулирования процесса перевозок на объектах транспортной ин</w:t>
      </w:r>
      <w:r w:rsidR="008610BE">
        <w:t xml:space="preserve">фраструктуры от 29.11.2017 № </w:t>
      </w:r>
      <w:r w:rsidRPr="003A7322">
        <w:t>предписание о прекращении нарушения антимонопольного законодательства не выдавать.</w:t>
      </w:r>
    </w:p>
    <w:p w:rsidR="00F73AE0" w:rsidRPr="00E12CA9" w:rsidRDefault="00F73AE0" w:rsidP="00230765">
      <w:pPr>
        <w:pStyle w:val="a7"/>
        <w:numPr>
          <w:ilvl w:val="0"/>
          <w:numId w:val="2"/>
        </w:numPr>
        <w:tabs>
          <w:tab w:val="num" w:pos="928"/>
          <w:tab w:val="num" w:pos="993"/>
        </w:tabs>
        <w:suppressAutoHyphens w:val="0"/>
        <w:spacing w:before="0" w:after="0" w:line="360" w:lineRule="auto"/>
        <w:ind w:left="0" w:firstLine="567"/>
        <w:contextualSpacing/>
        <w:jc w:val="both"/>
      </w:pPr>
      <w:r w:rsidRPr="00E12CA9">
        <w:rPr>
          <w:color w:val="000000"/>
        </w:rPr>
        <w:lastRenderedPageBreak/>
        <w:t xml:space="preserve">Основания для прекращения рассмотрения дела, указанные в статье 48 Федерального закона от 26.07.2006 № 135-ФЗ «О защите конкуренции», отсутствуют. </w:t>
      </w:r>
    </w:p>
    <w:p w:rsidR="00F73AE0" w:rsidRPr="00E12CA9" w:rsidRDefault="00F73AE0" w:rsidP="00867C4A">
      <w:pPr>
        <w:widowControl w:val="0"/>
        <w:spacing w:after="0" w:line="360" w:lineRule="auto"/>
        <w:ind w:firstLine="567"/>
        <w:contextualSpacing/>
        <w:jc w:val="both"/>
        <w:rPr>
          <w:rStyle w:val="25"/>
          <w:rFonts w:ascii="Times New Roman" w:hAnsi="Times New Roman"/>
          <w:sz w:val="24"/>
          <w:szCs w:val="24"/>
          <w:lang w:eastAsia="ru-RU" w:bidi="ru-RU"/>
        </w:rPr>
      </w:pPr>
      <w:bookmarkStart w:id="0" w:name="_GoBack"/>
      <w:r w:rsidRPr="00E12CA9">
        <w:rPr>
          <w:rFonts w:ascii="Times New Roman" w:hAnsi="Times New Roman"/>
          <w:sz w:val="24"/>
          <w:szCs w:val="24"/>
        </w:rPr>
        <w:t>Основания для принятия иных мер по пресечению и (или) устранению последствий нарушения антимонопольного законодательства, а также по обеспечению конкуренции отсутствуют.</w:t>
      </w:r>
    </w:p>
    <w:bookmarkEnd w:id="0"/>
    <w:p w:rsidR="00893136" w:rsidRPr="00E12CA9" w:rsidRDefault="00893136" w:rsidP="00A16850">
      <w:pPr>
        <w:tabs>
          <w:tab w:val="left" w:pos="1134"/>
          <w:tab w:val="left" w:pos="8364"/>
        </w:tabs>
        <w:spacing w:after="0" w:line="360" w:lineRule="auto"/>
        <w:ind w:left="15" w:firstLine="552"/>
        <w:contextualSpacing/>
        <w:jc w:val="both"/>
        <w:rPr>
          <w:rFonts w:ascii="Times New Roman" w:hAnsi="Times New Roman"/>
          <w:sz w:val="24"/>
          <w:szCs w:val="24"/>
        </w:rPr>
      </w:pPr>
    </w:p>
    <w:p w:rsidR="00583308" w:rsidRPr="00E12CA9" w:rsidRDefault="00583308" w:rsidP="00583308">
      <w:pPr>
        <w:tabs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CA9">
        <w:rPr>
          <w:rFonts w:ascii="Times New Roman" w:hAnsi="Times New Roman"/>
          <w:sz w:val="24"/>
          <w:szCs w:val="24"/>
        </w:rPr>
        <w:t>Председатель комиссии                                   ___________________                              Н.С. Меркулов</w:t>
      </w:r>
    </w:p>
    <w:p w:rsidR="00583308" w:rsidRPr="00E12CA9" w:rsidRDefault="00583308" w:rsidP="00583308">
      <w:pPr>
        <w:tabs>
          <w:tab w:val="left" w:pos="80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3308" w:rsidRPr="00E12CA9" w:rsidRDefault="00583308" w:rsidP="00583308">
      <w:pPr>
        <w:tabs>
          <w:tab w:val="left" w:pos="80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CA9">
        <w:rPr>
          <w:rFonts w:ascii="Times New Roman" w:hAnsi="Times New Roman"/>
          <w:sz w:val="24"/>
          <w:szCs w:val="24"/>
        </w:rPr>
        <w:t>Члены комиссии                                               ___________________                           П.Л. Потылицын</w:t>
      </w:r>
    </w:p>
    <w:p w:rsidR="00583308" w:rsidRPr="00E12CA9" w:rsidRDefault="00583308" w:rsidP="00583308">
      <w:pPr>
        <w:tabs>
          <w:tab w:val="left" w:pos="80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3308" w:rsidRPr="00E12CA9" w:rsidRDefault="00583308" w:rsidP="00583308">
      <w:pPr>
        <w:tabs>
          <w:tab w:val="left" w:pos="8080"/>
        </w:tabs>
        <w:spacing w:after="0" w:line="360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E12CA9">
        <w:rPr>
          <w:rFonts w:ascii="Times New Roman" w:hAnsi="Times New Roman"/>
          <w:sz w:val="24"/>
          <w:szCs w:val="24"/>
        </w:rPr>
        <w:t>___________________                                   И.А. Иванов</w:t>
      </w:r>
    </w:p>
    <w:p w:rsidR="003634B2" w:rsidRPr="00E12CA9" w:rsidRDefault="005709C8" w:rsidP="00F73AE0">
      <w:pPr>
        <w:pStyle w:val="western"/>
        <w:tabs>
          <w:tab w:val="left" w:pos="567"/>
        </w:tabs>
        <w:spacing w:before="0" w:beforeAutospacing="0"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12CA9">
        <w:rPr>
          <w:rFonts w:ascii="Times New Roman" w:hAnsi="Times New Roman" w:cs="Times New Roman"/>
        </w:rPr>
        <w:t>Решение может быть обжаловано в течение трех месяцев со дня его принятия.</w:t>
      </w:r>
    </w:p>
    <w:sectPr w:rsidR="003634B2" w:rsidRPr="00E12CA9" w:rsidSect="008F17C2">
      <w:footerReference w:type="default" r:id="rId18"/>
      <w:footnotePr>
        <w:numFmt w:val="chicago"/>
      </w:footnotePr>
      <w:endnotePr>
        <w:numFmt w:val="chicago"/>
      </w:endnotePr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65" w:rsidRDefault="00E37D65" w:rsidP="00E64B07">
      <w:pPr>
        <w:spacing w:after="0" w:line="240" w:lineRule="auto"/>
      </w:pPr>
      <w:r>
        <w:separator/>
      </w:r>
    </w:p>
  </w:endnote>
  <w:endnote w:type="continuationSeparator" w:id="0">
    <w:p w:rsidR="00E37D65" w:rsidRDefault="00E37D65" w:rsidP="00E6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88091"/>
      <w:docPartObj>
        <w:docPartGallery w:val="Page Numbers (Bottom of Page)"/>
        <w:docPartUnique/>
      </w:docPartObj>
    </w:sdtPr>
    <w:sdtEndPr/>
    <w:sdtContent>
      <w:p w:rsidR="00BF0AE2" w:rsidRDefault="00E85A18" w:rsidP="005A0565">
        <w:pPr>
          <w:pStyle w:val="aff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7C4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65" w:rsidRDefault="00E37D65" w:rsidP="00E64B07">
      <w:pPr>
        <w:spacing w:after="0" w:line="240" w:lineRule="auto"/>
      </w:pPr>
      <w:r>
        <w:separator/>
      </w:r>
    </w:p>
  </w:footnote>
  <w:footnote w:type="continuationSeparator" w:id="0">
    <w:p w:rsidR="00E37D65" w:rsidRDefault="00E37D65" w:rsidP="00E6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19000F"/>
    <w:name w:val="WW8Num2"/>
    <w:lvl w:ilvl="0">
      <w:start w:val="1"/>
      <w:numFmt w:val="decimal"/>
      <w:lvlText w:val="%1."/>
      <w:lvlJc w:val="left"/>
      <w:pPr>
        <w:ind w:left="1211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83"/>
        </w:tabs>
        <w:ind w:left="644" w:hanging="360"/>
      </w:pPr>
    </w:lvl>
  </w:abstractNum>
  <w:abstractNum w:abstractNumId="3" w15:restartNumberingAfterBreak="0">
    <w:nsid w:val="08431A0C"/>
    <w:multiLevelType w:val="multilevel"/>
    <w:tmpl w:val="D438E276"/>
    <w:lvl w:ilvl="0">
      <w:start w:val="2"/>
      <w:numFmt w:val="decimal"/>
      <w:lvlText w:val="%1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eastAsia="Lucida Sans Unicode" w:hint="default"/>
      </w:rPr>
    </w:lvl>
  </w:abstractNum>
  <w:abstractNum w:abstractNumId="4" w15:restartNumberingAfterBreak="0">
    <w:nsid w:val="0D80259C"/>
    <w:multiLevelType w:val="hybridMultilevel"/>
    <w:tmpl w:val="23C8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04AA7"/>
    <w:multiLevelType w:val="multilevel"/>
    <w:tmpl w:val="E280F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597723"/>
    <w:multiLevelType w:val="hybridMultilevel"/>
    <w:tmpl w:val="2F48497E"/>
    <w:lvl w:ilvl="0" w:tplc="028615C2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AF0901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8" w15:restartNumberingAfterBreak="0">
    <w:nsid w:val="168C3815"/>
    <w:multiLevelType w:val="hybridMultilevel"/>
    <w:tmpl w:val="3FA631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2B63"/>
    <w:multiLevelType w:val="multilevel"/>
    <w:tmpl w:val="3E8290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00C2CB8"/>
    <w:multiLevelType w:val="multilevel"/>
    <w:tmpl w:val="6812F97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 w15:restartNumberingAfterBreak="0">
    <w:nsid w:val="222A6DAD"/>
    <w:multiLevelType w:val="multilevel"/>
    <w:tmpl w:val="874625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" w15:restartNumberingAfterBreak="0">
    <w:nsid w:val="23A47B18"/>
    <w:multiLevelType w:val="hybridMultilevel"/>
    <w:tmpl w:val="36049C9A"/>
    <w:lvl w:ilvl="0" w:tplc="8D965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1872BD"/>
    <w:multiLevelType w:val="hybridMultilevel"/>
    <w:tmpl w:val="FAD6B0CE"/>
    <w:lvl w:ilvl="0" w:tplc="4FE8FEA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F028DA"/>
    <w:multiLevelType w:val="hybridMultilevel"/>
    <w:tmpl w:val="D784A33A"/>
    <w:lvl w:ilvl="0" w:tplc="8D9653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10371F"/>
    <w:multiLevelType w:val="hybridMultilevel"/>
    <w:tmpl w:val="D95E79D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851724"/>
    <w:multiLevelType w:val="hybridMultilevel"/>
    <w:tmpl w:val="FA809788"/>
    <w:lvl w:ilvl="0" w:tplc="495CA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827E0"/>
    <w:multiLevelType w:val="multilevel"/>
    <w:tmpl w:val="FD6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416FAA"/>
    <w:multiLevelType w:val="hybridMultilevel"/>
    <w:tmpl w:val="268C181A"/>
    <w:lvl w:ilvl="0" w:tplc="8D9653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EF3369"/>
    <w:multiLevelType w:val="hybridMultilevel"/>
    <w:tmpl w:val="DC32026A"/>
    <w:lvl w:ilvl="0" w:tplc="8D9653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C94E0D"/>
    <w:multiLevelType w:val="multilevel"/>
    <w:tmpl w:val="0F047E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7BC45AB"/>
    <w:multiLevelType w:val="hybridMultilevel"/>
    <w:tmpl w:val="C29666E6"/>
    <w:lvl w:ilvl="0" w:tplc="8D965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A06D0A"/>
    <w:multiLevelType w:val="hybridMultilevel"/>
    <w:tmpl w:val="B46622EE"/>
    <w:lvl w:ilvl="0" w:tplc="80EC7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4C9E0D2D"/>
    <w:multiLevelType w:val="hybridMultilevel"/>
    <w:tmpl w:val="670CBBBA"/>
    <w:name w:val="WW8Num22"/>
    <w:lvl w:ilvl="0" w:tplc="8D9653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DAA3897"/>
    <w:multiLevelType w:val="hybridMultilevel"/>
    <w:tmpl w:val="5C92D5A0"/>
    <w:lvl w:ilvl="0" w:tplc="8D965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D93DF9"/>
    <w:multiLevelType w:val="hybridMultilevel"/>
    <w:tmpl w:val="12DA8656"/>
    <w:lvl w:ilvl="0" w:tplc="E988C8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1E23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33F59C8"/>
    <w:multiLevelType w:val="hybridMultilevel"/>
    <w:tmpl w:val="59F8D25C"/>
    <w:lvl w:ilvl="0" w:tplc="56520D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2D7160"/>
    <w:multiLevelType w:val="hybridMultilevel"/>
    <w:tmpl w:val="7EA86CD6"/>
    <w:lvl w:ilvl="0" w:tplc="8D965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86419E"/>
    <w:multiLevelType w:val="multilevel"/>
    <w:tmpl w:val="06CACA34"/>
    <w:lvl w:ilvl="0">
      <w:start w:val="3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Lucida Sans Unicode" w:hint="default"/>
      </w:rPr>
    </w:lvl>
  </w:abstractNum>
  <w:abstractNum w:abstractNumId="30" w15:restartNumberingAfterBreak="0">
    <w:nsid w:val="5AC33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35416B"/>
    <w:multiLevelType w:val="hybridMultilevel"/>
    <w:tmpl w:val="E550E27A"/>
    <w:lvl w:ilvl="0" w:tplc="15966BA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823819"/>
    <w:multiLevelType w:val="multilevel"/>
    <w:tmpl w:val="AF027010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  <w:color w:val="000000"/>
      </w:rPr>
    </w:lvl>
  </w:abstractNum>
  <w:abstractNum w:abstractNumId="33" w15:restartNumberingAfterBreak="0">
    <w:nsid w:val="5FC72972"/>
    <w:multiLevelType w:val="multilevel"/>
    <w:tmpl w:val="BA2CD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eastAsia="Arial Unicode MS" w:cs="Tahoma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Arial Unicode MS" w:cs="Tahoma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Arial Unicode MS" w:cs="Tahoma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Arial Unicode MS" w:cs="Tahoma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="Arial Unicode MS" w:cs="Tahoma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Arial Unicode MS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="Arial Unicode MS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Arial Unicode MS" w:cs="Tahoma" w:hint="default"/>
      </w:rPr>
    </w:lvl>
  </w:abstractNum>
  <w:abstractNum w:abstractNumId="34" w15:restartNumberingAfterBreak="0">
    <w:nsid w:val="60777036"/>
    <w:multiLevelType w:val="hybridMultilevel"/>
    <w:tmpl w:val="54E8BF64"/>
    <w:lvl w:ilvl="0" w:tplc="8D96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41F52"/>
    <w:multiLevelType w:val="multilevel"/>
    <w:tmpl w:val="1D06C35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8" w:hanging="1800"/>
      </w:pPr>
      <w:rPr>
        <w:rFonts w:hint="default"/>
      </w:rPr>
    </w:lvl>
  </w:abstractNum>
  <w:abstractNum w:abstractNumId="36" w15:restartNumberingAfterBreak="0">
    <w:nsid w:val="7139789B"/>
    <w:multiLevelType w:val="hybridMultilevel"/>
    <w:tmpl w:val="1FF209D2"/>
    <w:lvl w:ilvl="0" w:tplc="DBD89B44">
      <w:start w:val="1"/>
      <w:numFmt w:val="decimal"/>
      <w:lvlText w:val="%1)"/>
      <w:lvlJc w:val="left"/>
      <w:pPr>
        <w:ind w:left="1341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AA1F91"/>
    <w:multiLevelType w:val="hybridMultilevel"/>
    <w:tmpl w:val="8FCAB1B4"/>
    <w:lvl w:ilvl="0" w:tplc="00000005">
      <w:start w:val="1"/>
      <w:numFmt w:val="bullet"/>
      <w:lvlText w:val=""/>
      <w:lvlJc w:val="left"/>
      <w:pPr>
        <w:ind w:left="1267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8" w15:restartNumberingAfterBreak="0">
    <w:nsid w:val="75A1681A"/>
    <w:multiLevelType w:val="hybridMultilevel"/>
    <w:tmpl w:val="6BB0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31750"/>
    <w:multiLevelType w:val="hybridMultilevel"/>
    <w:tmpl w:val="3B5EE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2"/>
  </w:num>
  <w:num w:numId="6">
    <w:abstractNumId w:val="31"/>
  </w:num>
  <w:num w:numId="7">
    <w:abstractNumId w:val="10"/>
  </w:num>
  <w:num w:numId="8">
    <w:abstractNumId w:val="36"/>
  </w:num>
  <w:num w:numId="9">
    <w:abstractNumId w:val="15"/>
  </w:num>
  <w:num w:numId="10">
    <w:abstractNumId w:val="6"/>
  </w:num>
  <w:num w:numId="11">
    <w:abstractNumId w:val="27"/>
  </w:num>
  <w:num w:numId="12">
    <w:abstractNumId w:val="37"/>
  </w:num>
  <w:num w:numId="13">
    <w:abstractNumId w:val="38"/>
  </w:num>
  <w:num w:numId="14">
    <w:abstractNumId w:val="20"/>
  </w:num>
  <w:num w:numId="15">
    <w:abstractNumId w:val="33"/>
  </w:num>
  <w:num w:numId="16">
    <w:abstractNumId w:val="30"/>
  </w:num>
  <w:num w:numId="17">
    <w:abstractNumId w:val="39"/>
  </w:num>
  <w:num w:numId="18">
    <w:abstractNumId w:val="18"/>
  </w:num>
  <w:num w:numId="19">
    <w:abstractNumId w:val="5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28"/>
  </w:num>
  <w:num w:numId="29">
    <w:abstractNumId w:val="23"/>
  </w:num>
  <w:num w:numId="30">
    <w:abstractNumId w:val="17"/>
  </w:num>
  <w:num w:numId="31">
    <w:abstractNumId w:val="12"/>
  </w:num>
  <w:num w:numId="32">
    <w:abstractNumId w:val="24"/>
  </w:num>
  <w:num w:numId="33">
    <w:abstractNumId w:val="7"/>
  </w:num>
  <w:num w:numId="34">
    <w:abstractNumId w:val="25"/>
  </w:num>
  <w:num w:numId="35">
    <w:abstractNumId w:val="34"/>
  </w:num>
  <w:num w:numId="36">
    <w:abstractNumId w:val="14"/>
  </w:num>
  <w:num w:numId="37">
    <w:abstractNumId w:val="21"/>
  </w:num>
  <w:num w:numId="38">
    <w:abstractNumId w:val="19"/>
  </w:num>
  <w:num w:numId="39">
    <w:abstractNumId w:val="3"/>
  </w:num>
  <w:num w:numId="40">
    <w:abstractNumId w:val="26"/>
  </w:num>
  <w:num w:numId="41">
    <w:abstractNumId w:val="16"/>
  </w:num>
  <w:num w:numId="42">
    <w:abstractNumId w:val="32"/>
  </w:num>
  <w:num w:numId="43">
    <w:abstractNumId w:val="35"/>
  </w:num>
  <w:num w:numId="44">
    <w:abstractNumId w:val="2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655850"/>
    <w:rsid w:val="0000084A"/>
    <w:rsid w:val="000024F2"/>
    <w:rsid w:val="00004445"/>
    <w:rsid w:val="00004D05"/>
    <w:rsid w:val="000052AE"/>
    <w:rsid w:val="00006A93"/>
    <w:rsid w:val="000122EB"/>
    <w:rsid w:val="0001647B"/>
    <w:rsid w:val="000168DA"/>
    <w:rsid w:val="000218DB"/>
    <w:rsid w:val="00023451"/>
    <w:rsid w:val="0002399D"/>
    <w:rsid w:val="00023C33"/>
    <w:rsid w:val="00024628"/>
    <w:rsid w:val="00026CD0"/>
    <w:rsid w:val="00027CD2"/>
    <w:rsid w:val="000306EE"/>
    <w:rsid w:val="00033F0B"/>
    <w:rsid w:val="00034690"/>
    <w:rsid w:val="00034C78"/>
    <w:rsid w:val="00037279"/>
    <w:rsid w:val="000402A0"/>
    <w:rsid w:val="00040C2F"/>
    <w:rsid w:val="00040EC7"/>
    <w:rsid w:val="00042AE0"/>
    <w:rsid w:val="000431C5"/>
    <w:rsid w:val="00043ED5"/>
    <w:rsid w:val="000452E0"/>
    <w:rsid w:val="0005062A"/>
    <w:rsid w:val="00050D61"/>
    <w:rsid w:val="000536DA"/>
    <w:rsid w:val="00054180"/>
    <w:rsid w:val="0005456C"/>
    <w:rsid w:val="00054B7D"/>
    <w:rsid w:val="00056508"/>
    <w:rsid w:val="00056569"/>
    <w:rsid w:val="00060B15"/>
    <w:rsid w:val="0006149F"/>
    <w:rsid w:val="000625F7"/>
    <w:rsid w:val="0006265C"/>
    <w:rsid w:val="000639E1"/>
    <w:rsid w:val="00065C22"/>
    <w:rsid w:val="00066FA1"/>
    <w:rsid w:val="000672B6"/>
    <w:rsid w:val="00071345"/>
    <w:rsid w:val="00072172"/>
    <w:rsid w:val="00074003"/>
    <w:rsid w:val="000747D5"/>
    <w:rsid w:val="00075B8D"/>
    <w:rsid w:val="0008106F"/>
    <w:rsid w:val="000820BF"/>
    <w:rsid w:val="000832FD"/>
    <w:rsid w:val="000867D3"/>
    <w:rsid w:val="00092D77"/>
    <w:rsid w:val="0009403E"/>
    <w:rsid w:val="0009479A"/>
    <w:rsid w:val="00094BFF"/>
    <w:rsid w:val="00095791"/>
    <w:rsid w:val="000971D3"/>
    <w:rsid w:val="000A24B2"/>
    <w:rsid w:val="000A509C"/>
    <w:rsid w:val="000A538C"/>
    <w:rsid w:val="000A596D"/>
    <w:rsid w:val="000A5FD1"/>
    <w:rsid w:val="000B0053"/>
    <w:rsid w:val="000B0FF6"/>
    <w:rsid w:val="000B13C6"/>
    <w:rsid w:val="000B2565"/>
    <w:rsid w:val="000B3142"/>
    <w:rsid w:val="000B54FE"/>
    <w:rsid w:val="000C16A4"/>
    <w:rsid w:val="000C26CD"/>
    <w:rsid w:val="000C3CB3"/>
    <w:rsid w:val="000C5000"/>
    <w:rsid w:val="000C567D"/>
    <w:rsid w:val="000D0751"/>
    <w:rsid w:val="000D0B6E"/>
    <w:rsid w:val="000D0CA6"/>
    <w:rsid w:val="000D5038"/>
    <w:rsid w:val="000D7D98"/>
    <w:rsid w:val="000D7F66"/>
    <w:rsid w:val="000E02D6"/>
    <w:rsid w:val="000E0350"/>
    <w:rsid w:val="000E0C63"/>
    <w:rsid w:val="000E2FFE"/>
    <w:rsid w:val="000E4F2B"/>
    <w:rsid w:val="000E515D"/>
    <w:rsid w:val="000E685F"/>
    <w:rsid w:val="000E6A31"/>
    <w:rsid w:val="000F05C3"/>
    <w:rsid w:val="000F14A2"/>
    <w:rsid w:val="000F34A8"/>
    <w:rsid w:val="000F4F6F"/>
    <w:rsid w:val="000F59D5"/>
    <w:rsid w:val="000F5C8E"/>
    <w:rsid w:val="000F6DB5"/>
    <w:rsid w:val="001024C2"/>
    <w:rsid w:val="00103592"/>
    <w:rsid w:val="0010448C"/>
    <w:rsid w:val="00104DD1"/>
    <w:rsid w:val="00106054"/>
    <w:rsid w:val="00110AE9"/>
    <w:rsid w:val="00110CD0"/>
    <w:rsid w:val="00110EB1"/>
    <w:rsid w:val="00113702"/>
    <w:rsid w:val="001152C1"/>
    <w:rsid w:val="001152DF"/>
    <w:rsid w:val="00120588"/>
    <w:rsid w:val="00120A0D"/>
    <w:rsid w:val="00121631"/>
    <w:rsid w:val="00124B6F"/>
    <w:rsid w:val="0012593D"/>
    <w:rsid w:val="00131BE8"/>
    <w:rsid w:val="00131C0C"/>
    <w:rsid w:val="00132833"/>
    <w:rsid w:val="00135A9F"/>
    <w:rsid w:val="001374FD"/>
    <w:rsid w:val="0014288D"/>
    <w:rsid w:val="00143266"/>
    <w:rsid w:val="00143E5D"/>
    <w:rsid w:val="00146181"/>
    <w:rsid w:val="00147272"/>
    <w:rsid w:val="0015005C"/>
    <w:rsid w:val="001526C2"/>
    <w:rsid w:val="001534A6"/>
    <w:rsid w:val="001542D8"/>
    <w:rsid w:val="00154D26"/>
    <w:rsid w:val="00154DC1"/>
    <w:rsid w:val="001607E6"/>
    <w:rsid w:val="001611EE"/>
    <w:rsid w:val="00165971"/>
    <w:rsid w:val="00165E54"/>
    <w:rsid w:val="001676A7"/>
    <w:rsid w:val="0016771C"/>
    <w:rsid w:val="00170D49"/>
    <w:rsid w:val="00171536"/>
    <w:rsid w:val="0017202D"/>
    <w:rsid w:val="00174077"/>
    <w:rsid w:val="00176980"/>
    <w:rsid w:val="00176E86"/>
    <w:rsid w:val="001777CB"/>
    <w:rsid w:val="001812B7"/>
    <w:rsid w:val="00181664"/>
    <w:rsid w:val="001817CC"/>
    <w:rsid w:val="00183BCD"/>
    <w:rsid w:val="00185DA5"/>
    <w:rsid w:val="001874C1"/>
    <w:rsid w:val="0019486D"/>
    <w:rsid w:val="00194DA2"/>
    <w:rsid w:val="00195869"/>
    <w:rsid w:val="001959C0"/>
    <w:rsid w:val="001967E4"/>
    <w:rsid w:val="001969AE"/>
    <w:rsid w:val="001A2CDE"/>
    <w:rsid w:val="001A3607"/>
    <w:rsid w:val="001A5A6F"/>
    <w:rsid w:val="001A60F8"/>
    <w:rsid w:val="001B09ED"/>
    <w:rsid w:val="001B0E1E"/>
    <w:rsid w:val="001B1600"/>
    <w:rsid w:val="001B1B7C"/>
    <w:rsid w:val="001B2367"/>
    <w:rsid w:val="001B37AB"/>
    <w:rsid w:val="001B650D"/>
    <w:rsid w:val="001B6A3D"/>
    <w:rsid w:val="001B7438"/>
    <w:rsid w:val="001C1568"/>
    <w:rsid w:val="001C1819"/>
    <w:rsid w:val="001C31D9"/>
    <w:rsid w:val="001C4E35"/>
    <w:rsid w:val="001C79E9"/>
    <w:rsid w:val="001D0BC0"/>
    <w:rsid w:val="001D19F9"/>
    <w:rsid w:val="001D3F37"/>
    <w:rsid w:val="001D5316"/>
    <w:rsid w:val="001D6372"/>
    <w:rsid w:val="001E01C7"/>
    <w:rsid w:val="001E0395"/>
    <w:rsid w:val="001E0409"/>
    <w:rsid w:val="001E1058"/>
    <w:rsid w:val="001E389C"/>
    <w:rsid w:val="001E5C04"/>
    <w:rsid w:val="001E6F14"/>
    <w:rsid w:val="001E772B"/>
    <w:rsid w:val="001F059E"/>
    <w:rsid w:val="001F29A4"/>
    <w:rsid w:val="001F4F81"/>
    <w:rsid w:val="001F6753"/>
    <w:rsid w:val="001F7482"/>
    <w:rsid w:val="001F760B"/>
    <w:rsid w:val="001F78F4"/>
    <w:rsid w:val="001F7C95"/>
    <w:rsid w:val="00202481"/>
    <w:rsid w:val="0020316A"/>
    <w:rsid w:val="00204AD0"/>
    <w:rsid w:val="00204D74"/>
    <w:rsid w:val="00205F86"/>
    <w:rsid w:val="00207932"/>
    <w:rsid w:val="00207A00"/>
    <w:rsid w:val="002116AA"/>
    <w:rsid w:val="002121A6"/>
    <w:rsid w:val="00215495"/>
    <w:rsid w:val="00217D0B"/>
    <w:rsid w:val="002207A8"/>
    <w:rsid w:val="00222004"/>
    <w:rsid w:val="002306AC"/>
    <w:rsid w:val="00230765"/>
    <w:rsid w:val="00231261"/>
    <w:rsid w:val="00231633"/>
    <w:rsid w:val="002317C8"/>
    <w:rsid w:val="0023349C"/>
    <w:rsid w:val="00234EEA"/>
    <w:rsid w:val="00235924"/>
    <w:rsid w:val="002365A8"/>
    <w:rsid w:val="00236A65"/>
    <w:rsid w:val="00236F43"/>
    <w:rsid w:val="00237197"/>
    <w:rsid w:val="002402C9"/>
    <w:rsid w:val="00241F7E"/>
    <w:rsid w:val="00243DAB"/>
    <w:rsid w:val="00251ADD"/>
    <w:rsid w:val="00255610"/>
    <w:rsid w:val="00255980"/>
    <w:rsid w:val="00257E22"/>
    <w:rsid w:val="00260CC1"/>
    <w:rsid w:val="0026137F"/>
    <w:rsid w:val="002627BA"/>
    <w:rsid w:val="002628BA"/>
    <w:rsid w:val="0026355F"/>
    <w:rsid w:val="00264736"/>
    <w:rsid w:val="002647A1"/>
    <w:rsid w:val="002660FE"/>
    <w:rsid w:val="002704EA"/>
    <w:rsid w:val="0027128B"/>
    <w:rsid w:val="002729F9"/>
    <w:rsid w:val="00274E9A"/>
    <w:rsid w:val="0027631C"/>
    <w:rsid w:val="002773C4"/>
    <w:rsid w:val="002800FC"/>
    <w:rsid w:val="00280BEE"/>
    <w:rsid w:val="00282849"/>
    <w:rsid w:val="00283589"/>
    <w:rsid w:val="00284528"/>
    <w:rsid w:val="002849F7"/>
    <w:rsid w:val="00286C69"/>
    <w:rsid w:val="00287893"/>
    <w:rsid w:val="00287D78"/>
    <w:rsid w:val="00290BBE"/>
    <w:rsid w:val="00291244"/>
    <w:rsid w:val="0029466A"/>
    <w:rsid w:val="00295B0B"/>
    <w:rsid w:val="002962B3"/>
    <w:rsid w:val="00297497"/>
    <w:rsid w:val="002A04D1"/>
    <w:rsid w:val="002A37C4"/>
    <w:rsid w:val="002A5782"/>
    <w:rsid w:val="002A58D2"/>
    <w:rsid w:val="002A5E3B"/>
    <w:rsid w:val="002A6089"/>
    <w:rsid w:val="002A78F7"/>
    <w:rsid w:val="002B048E"/>
    <w:rsid w:val="002B1427"/>
    <w:rsid w:val="002B2F2E"/>
    <w:rsid w:val="002B3062"/>
    <w:rsid w:val="002B30A2"/>
    <w:rsid w:val="002B3D05"/>
    <w:rsid w:val="002B4488"/>
    <w:rsid w:val="002B55EC"/>
    <w:rsid w:val="002B64BF"/>
    <w:rsid w:val="002B6544"/>
    <w:rsid w:val="002B659E"/>
    <w:rsid w:val="002B6B43"/>
    <w:rsid w:val="002B725F"/>
    <w:rsid w:val="002B7859"/>
    <w:rsid w:val="002C1DD5"/>
    <w:rsid w:val="002C1E4E"/>
    <w:rsid w:val="002C3387"/>
    <w:rsid w:val="002C3D40"/>
    <w:rsid w:val="002C4228"/>
    <w:rsid w:val="002C604F"/>
    <w:rsid w:val="002C6A5B"/>
    <w:rsid w:val="002D3CC1"/>
    <w:rsid w:val="002D4B3F"/>
    <w:rsid w:val="002D63CF"/>
    <w:rsid w:val="002D79CF"/>
    <w:rsid w:val="002E183A"/>
    <w:rsid w:val="002E1B35"/>
    <w:rsid w:val="002E2BE4"/>
    <w:rsid w:val="002E3614"/>
    <w:rsid w:val="002E374D"/>
    <w:rsid w:val="002E5050"/>
    <w:rsid w:val="002F1E3D"/>
    <w:rsid w:val="002F21DC"/>
    <w:rsid w:val="002F258B"/>
    <w:rsid w:val="002F2C9C"/>
    <w:rsid w:val="002F3625"/>
    <w:rsid w:val="002F6DA7"/>
    <w:rsid w:val="00300FE2"/>
    <w:rsid w:val="003014B1"/>
    <w:rsid w:val="0030185A"/>
    <w:rsid w:val="003019C0"/>
    <w:rsid w:val="00302A36"/>
    <w:rsid w:val="00305708"/>
    <w:rsid w:val="00305752"/>
    <w:rsid w:val="00310793"/>
    <w:rsid w:val="003116A0"/>
    <w:rsid w:val="003117E2"/>
    <w:rsid w:val="00313C4B"/>
    <w:rsid w:val="00313D80"/>
    <w:rsid w:val="003146E0"/>
    <w:rsid w:val="0031693F"/>
    <w:rsid w:val="00316CEE"/>
    <w:rsid w:val="003208D4"/>
    <w:rsid w:val="003233CE"/>
    <w:rsid w:val="003262D0"/>
    <w:rsid w:val="0033114D"/>
    <w:rsid w:val="003359D2"/>
    <w:rsid w:val="00335B0E"/>
    <w:rsid w:val="00336E9E"/>
    <w:rsid w:val="00337A7F"/>
    <w:rsid w:val="00337CA4"/>
    <w:rsid w:val="00340027"/>
    <w:rsid w:val="00341D1E"/>
    <w:rsid w:val="00341E7F"/>
    <w:rsid w:val="003426F4"/>
    <w:rsid w:val="0034342E"/>
    <w:rsid w:val="003437E4"/>
    <w:rsid w:val="00344E7F"/>
    <w:rsid w:val="00346D5E"/>
    <w:rsid w:val="00346E8D"/>
    <w:rsid w:val="003500D3"/>
    <w:rsid w:val="00352AFA"/>
    <w:rsid w:val="00353DEA"/>
    <w:rsid w:val="00354746"/>
    <w:rsid w:val="00356C1B"/>
    <w:rsid w:val="003634B2"/>
    <w:rsid w:val="00364467"/>
    <w:rsid w:val="003721E5"/>
    <w:rsid w:val="00372656"/>
    <w:rsid w:val="00372C8A"/>
    <w:rsid w:val="003738FE"/>
    <w:rsid w:val="00373B97"/>
    <w:rsid w:val="00374F0B"/>
    <w:rsid w:val="003813B5"/>
    <w:rsid w:val="00381421"/>
    <w:rsid w:val="00381757"/>
    <w:rsid w:val="00382BA9"/>
    <w:rsid w:val="00383D7A"/>
    <w:rsid w:val="003841CD"/>
    <w:rsid w:val="0038486E"/>
    <w:rsid w:val="00385750"/>
    <w:rsid w:val="003864E8"/>
    <w:rsid w:val="00390078"/>
    <w:rsid w:val="003915B1"/>
    <w:rsid w:val="00391D16"/>
    <w:rsid w:val="0039239B"/>
    <w:rsid w:val="003934BD"/>
    <w:rsid w:val="003934D6"/>
    <w:rsid w:val="00395F37"/>
    <w:rsid w:val="003970E7"/>
    <w:rsid w:val="003A0F59"/>
    <w:rsid w:val="003A1B85"/>
    <w:rsid w:val="003A2461"/>
    <w:rsid w:val="003A29D0"/>
    <w:rsid w:val="003A2A27"/>
    <w:rsid w:val="003A3FAB"/>
    <w:rsid w:val="003A4A8D"/>
    <w:rsid w:val="003A60A4"/>
    <w:rsid w:val="003A62FB"/>
    <w:rsid w:val="003A6B17"/>
    <w:rsid w:val="003A7322"/>
    <w:rsid w:val="003A798B"/>
    <w:rsid w:val="003B0497"/>
    <w:rsid w:val="003B0643"/>
    <w:rsid w:val="003B07CD"/>
    <w:rsid w:val="003B1393"/>
    <w:rsid w:val="003B1E0B"/>
    <w:rsid w:val="003B2B51"/>
    <w:rsid w:val="003B2C4A"/>
    <w:rsid w:val="003B37D4"/>
    <w:rsid w:val="003B38D4"/>
    <w:rsid w:val="003B3B2F"/>
    <w:rsid w:val="003B45A9"/>
    <w:rsid w:val="003B51FD"/>
    <w:rsid w:val="003B5CB5"/>
    <w:rsid w:val="003B60DF"/>
    <w:rsid w:val="003B65EA"/>
    <w:rsid w:val="003C096C"/>
    <w:rsid w:val="003C1B8A"/>
    <w:rsid w:val="003C2A54"/>
    <w:rsid w:val="003C2ED3"/>
    <w:rsid w:val="003C3D65"/>
    <w:rsid w:val="003C4838"/>
    <w:rsid w:val="003D0EF4"/>
    <w:rsid w:val="003D1EEB"/>
    <w:rsid w:val="003D2822"/>
    <w:rsid w:val="003D2C10"/>
    <w:rsid w:val="003D43DA"/>
    <w:rsid w:val="003D56D4"/>
    <w:rsid w:val="003D5BAA"/>
    <w:rsid w:val="003D5F39"/>
    <w:rsid w:val="003D67BC"/>
    <w:rsid w:val="003D6D2C"/>
    <w:rsid w:val="003D7704"/>
    <w:rsid w:val="003E24E8"/>
    <w:rsid w:val="003E3C09"/>
    <w:rsid w:val="003E407E"/>
    <w:rsid w:val="003E6DFF"/>
    <w:rsid w:val="003E7E54"/>
    <w:rsid w:val="003F18D1"/>
    <w:rsid w:val="003F2DA0"/>
    <w:rsid w:val="003F47D5"/>
    <w:rsid w:val="003F55D6"/>
    <w:rsid w:val="003F6C52"/>
    <w:rsid w:val="003F77F5"/>
    <w:rsid w:val="003F7A13"/>
    <w:rsid w:val="00401110"/>
    <w:rsid w:val="00401EDC"/>
    <w:rsid w:val="00401F6D"/>
    <w:rsid w:val="004029BD"/>
    <w:rsid w:val="0040359F"/>
    <w:rsid w:val="00403784"/>
    <w:rsid w:val="00404C80"/>
    <w:rsid w:val="00405312"/>
    <w:rsid w:val="00406180"/>
    <w:rsid w:val="00407796"/>
    <w:rsid w:val="004115D2"/>
    <w:rsid w:val="0041218F"/>
    <w:rsid w:val="00416C9F"/>
    <w:rsid w:val="00417627"/>
    <w:rsid w:val="00417CEC"/>
    <w:rsid w:val="00417D41"/>
    <w:rsid w:val="00421EBD"/>
    <w:rsid w:val="0042267C"/>
    <w:rsid w:val="00422DDB"/>
    <w:rsid w:val="00425156"/>
    <w:rsid w:val="004266C4"/>
    <w:rsid w:val="00426F64"/>
    <w:rsid w:val="00430395"/>
    <w:rsid w:val="0043039B"/>
    <w:rsid w:val="0043088F"/>
    <w:rsid w:val="004308E3"/>
    <w:rsid w:val="004311F2"/>
    <w:rsid w:val="004317EF"/>
    <w:rsid w:val="00431B5E"/>
    <w:rsid w:val="0043265A"/>
    <w:rsid w:val="00433559"/>
    <w:rsid w:val="0043366D"/>
    <w:rsid w:val="00434F8A"/>
    <w:rsid w:val="004356C1"/>
    <w:rsid w:val="0043683E"/>
    <w:rsid w:val="00440303"/>
    <w:rsid w:val="0044093C"/>
    <w:rsid w:val="00445CD9"/>
    <w:rsid w:val="00445E96"/>
    <w:rsid w:val="004463B1"/>
    <w:rsid w:val="00446692"/>
    <w:rsid w:val="004507AD"/>
    <w:rsid w:val="004543F7"/>
    <w:rsid w:val="00455150"/>
    <w:rsid w:val="00456F8D"/>
    <w:rsid w:val="00457046"/>
    <w:rsid w:val="00460066"/>
    <w:rsid w:val="00460146"/>
    <w:rsid w:val="004607B3"/>
    <w:rsid w:val="00460CB9"/>
    <w:rsid w:val="00465DE3"/>
    <w:rsid w:val="0046668C"/>
    <w:rsid w:val="00467239"/>
    <w:rsid w:val="00467B84"/>
    <w:rsid w:val="00470F3B"/>
    <w:rsid w:val="004712F3"/>
    <w:rsid w:val="0047157B"/>
    <w:rsid w:val="00471DC2"/>
    <w:rsid w:val="00474214"/>
    <w:rsid w:val="004754A6"/>
    <w:rsid w:val="004757F5"/>
    <w:rsid w:val="00476A6C"/>
    <w:rsid w:val="00476F78"/>
    <w:rsid w:val="0048434C"/>
    <w:rsid w:val="00484370"/>
    <w:rsid w:val="00484651"/>
    <w:rsid w:val="00484FE1"/>
    <w:rsid w:val="00485DE5"/>
    <w:rsid w:val="004867D6"/>
    <w:rsid w:val="00486A72"/>
    <w:rsid w:val="00490869"/>
    <w:rsid w:val="00490DB7"/>
    <w:rsid w:val="004928C5"/>
    <w:rsid w:val="0049329D"/>
    <w:rsid w:val="00493DBB"/>
    <w:rsid w:val="00494ACA"/>
    <w:rsid w:val="00495882"/>
    <w:rsid w:val="0049588F"/>
    <w:rsid w:val="00497371"/>
    <w:rsid w:val="00497737"/>
    <w:rsid w:val="004A07AC"/>
    <w:rsid w:val="004A098F"/>
    <w:rsid w:val="004A149D"/>
    <w:rsid w:val="004A33DC"/>
    <w:rsid w:val="004A383B"/>
    <w:rsid w:val="004A5284"/>
    <w:rsid w:val="004A5F28"/>
    <w:rsid w:val="004A73A9"/>
    <w:rsid w:val="004A78BD"/>
    <w:rsid w:val="004B0120"/>
    <w:rsid w:val="004B0458"/>
    <w:rsid w:val="004B1100"/>
    <w:rsid w:val="004B1A6E"/>
    <w:rsid w:val="004B1EAA"/>
    <w:rsid w:val="004B4861"/>
    <w:rsid w:val="004B5CC4"/>
    <w:rsid w:val="004B6B4E"/>
    <w:rsid w:val="004B774C"/>
    <w:rsid w:val="004C3419"/>
    <w:rsid w:val="004C345D"/>
    <w:rsid w:val="004C7694"/>
    <w:rsid w:val="004D0ABB"/>
    <w:rsid w:val="004D24A8"/>
    <w:rsid w:val="004D319E"/>
    <w:rsid w:val="004D39E5"/>
    <w:rsid w:val="004D662B"/>
    <w:rsid w:val="004E3CFD"/>
    <w:rsid w:val="004E403F"/>
    <w:rsid w:val="004E46AB"/>
    <w:rsid w:val="004E58BA"/>
    <w:rsid w:val="004E6583"/>
    <w:rsid w:val="004E674A"/>
    <w:rsid w:val="004E6CD3"/>
    <w:rsid w:val="004E70E7"/>
    <w:rsid w:val="004E75CC"/>
    <w:rsid w:val="004F0519"/>
    <w:rsid w:val="004F2360"/>
    <w:rsid w:val="004F4E93"/>
    <w:rsid w:val="004F62D9"/>
    <w:rsid w:val="00500591"/>
    <w:rsid w:val="0050171F"/>
    <w:rsid w:val="00502465"/>
    <w:rsid w:val="00503B87"/>
    <w:rsid w:val="00503CF1"/>
    <w:rsid w:val="00503DBF"/>
    <w:rsid w:val="005056BA"/>
    <w:rsid w:val="0050644B"/>
    <w:rsid w:val="0050671F"/>
    <w:rsid w:val="005079B4"/>
    <w:rsid w:val="00507C0B"/>
    <w:rsid w:val="00507EF8"/>
    <w:rsid w:val="005100C5"/>
    <w:rsid w:val="00510492"/>
    <w:rsid w:val="00511803"/>
    <w:rsid w:val="00512200"/>
    <w:rsid w:val="00514739"/>
    <w:rsid w:val="00515065"/>
    <w:rsid w:val="00516527"/>
    <w:rsid w:val="00517840"/>
    <w:rsid w:val="00521DC9"/>
    <w:rsid w:val="00522360"/>
    <w:rsid w:val="00523312"/>
    <w:rsid w:val="005239C2"/>
    <w:rsid w:val="005264BE"/>
    <w:rsid w:val="00531851"/>
    <w:rsid w:val="005325DB"/>
    <w:rsid w:val="0053277A"/>
    <w:rsid w:val="00534FA7"/>
    <w:rsid w:val="00534FD4"/>
    <w:rsid w:val="00537715"/>
    <w:rsid w:val="005402C2"/>
    <w:rsid w:val="005406E8"/>
    <w:rsid w:val="00542835"/>
    <w:rsid w:val="00551546"/>
    <w:rsid w:val="00552104"/>
    <w:rsid w:val="00552D1E"/>
    <w:rsid w:val="00553F3B"/>
    <w:rsid w:val="00554BA6"/>
    <w:rsid w:val="00560557"/>
    <w:rsid w:val="00560652"/>
    <w:rsid w:val="00560873"/>
    <w:rsid w:val="00560906"/>
    <w:rsid w:val="0056100C"/>
    <w:rsid w:val="005610C2"/>
    <w:rsid w:val="0056227A"/>
    <w:rsid w:val="0056351E"/>
    <w:rsid w:val="005635F4"/>
    <w:rsid w:val="0056585C"/>
    <w:rsid w:val="005674DA"/>
    <w:rsid w:val="005678F8"/>
    <w:rsid w:val="0057023C"/>
    <w:rsid w:val="005707DA"/>
    <w:rsid w:val="005709C8"/>
    <w:rsid w:val="00574B69"/>
    <w:rsid w:val="005762E8"/>
    <w:rsid w:val="0057661A"/>
    <w:rsid w:val="00583308"/>
    <w:rsid w:val="005835EF"/>
    <w:rsid w:val="00584679"/>
    <w:rsid w:val="00584EEE"/>
    <w:rsid w:val="005862A4"/>
    <w:rsid w:val="00587804"/>
    <w:rsid w:val="005902E2"/>
    <w:rsid w:val="00591F72"/>
    <w:rsid w:val="00592101"/>
    <w:rsid w:val="00592105"/>
    <w:rsid w:val="00595D34"/>
    <w:rsid w:val="005A0565"/>
    <w:rsid w:val="005A19DB"/>
    <w:rsid w:val="005A26AC"/>
    <w:rsid w:val="005A3A0B"/>
    <w:rsid w:val="005A442E"/>
    <w:rsid w:val="005A4693"/>
    <w:rsid w:val="005B04EA"/>
    <w:rsid w:val="005B0731"/>
    <w:rsid w:val="005B21F2"/>
    <w:rsid w:val="005B3D77"/>
    <w:rsid w:val="005B40D8"/>
    <w:rsid w:val="005B5C09"/>
    <w:rsid w:val="005B7E54"/>
    <w:rsid w:val="005C016A"/>
    <w:rsid w:val="005C29A0"/>
    <w:rsid w:val="005C309D"/>
    <w:rsid w:val="005C7D50"/>
    <w:rsid w:val="005D048F"/>
    <w:rsid w:val="005D0D8C"/>
    <w:rsid w:val="005D21FF"/>
    <w:rsid w:val="005D24DD"/>
    <w:rsid w:val="005D2FE7"/>
    <w:rsid w:val="005D35EA"/>
    <w:rsid w:val="005D4249"/>
    <w:rsid w:val="005D6BFC"/>
    <w:rsid w:val="005D7139"/>
    <w:rsid w:val="005D7AD4"/>
    <w:rsid w:val="005E0FD6"/>
    <w:rsid w:val="005E2352"/>
    <w:rsid w:val="005E39E3"/>
    <w:rsid w:val="005E3DD8"/>
    <w:rsid w:val="005E425C"/>
    <w:rsid w:val="005E4BC8"/>
    <w:rsid w:val="005E5B6B"/>
    <w:rsid w:val="005E63C6"/>
    <w:rsid w:val="005E6787"/>
    <w:rsid w:val="005E6BEC"/>
    <w:rsid w:val="005E6D34"/>
    <w:rsid w:val="005E718F"/>
    <w:rsid w:val="005E7697"/>
    <w:rsid w:val="005F0156"/>
    <w:rsid w:val="005F07F5"/>
    <w:rsid w:val="005F251B"/>
    <w:rsid w:val="005F4FF7"/>
    <w:rsid w:val="0060152E"/>
    <w:rsid w:val="00602D70"/>
    <w:rsid w:val="00603B9B"/>
    <w:rsid w:val="00604474"/>
    <w:rsid w:val="00604A08"/>
    <w:rsid w:val="00606F43"/>
    <w:rsid w:val="0060760E"/>
    <w:rsid w:val="006114E8"/>
    <w:rsid w:val="00612CFF"/>
    <w:rsid w:val="006144FE"/>
    <w:rsid w:val="006153CD"/>
    <w:rsid w:val="006156F1"/>
    <w:rsid w:val="0061699E"/>
    <w:rsid w:val="00617CB3"/>
    <w:rsid w:val="0062381D"/>
    <w:rsid w:val="00623ACC"/>
    <w:rsid w:val="00623DA4"/>
    <w:rsid w:val="00625310"/>
    <w:rsid w:val="00625C2B"/>
    <w:rsid w:val="00636D40"/>
    <w:rsid w:val="006421CB"/>
    <w:rsid w:val="00642D57"/>
    <w:rsid w:val="00644138"/>
    <w:rsid w:val="00646FB6"/>
    <w:rsid w:val="00647398"/>
    <w:rsid w:val="006508AB"/>
    <w:rsid w:val="0065155C"/>
    <w:rsid w:val="00651C7E"/>
    <w:rsid w:val="006528AE"/>
    <w:rsid w:val="00653DBF"/>
    <w:rsid w:val="006544E7"/>
    <w:rsid w:val="00654748"/>
    <w:rsid w:val="00655850"/>
    <w:rsid w:val="00657401"/>
    <w:rsid w:val="006604D0"/>
    <w:rsid w:val="0066153D"/>
    <w:rsid w:val="00661951"/>
    <w:rsid w:val="00661CAA"/>
    <w:rsid w:val="006623B3"/>
    <w:rsid w:val="00662DC4"/>
    <w:rsid w:val="0066311C"/>
    <w:rsid w:val="006652F4"/>
    <w:rsid w:val="00666995"/>
    <w:rsid w:val="00666F6A"/>
    <w:rsid w:val="00666FCE"/>
    <w:rsid w:val="00670749"/>
    <w:rsid w:val="00671131"/>
    <w:rsid w:val="00671385"/>
    <w:rsid w:val="006717CB"/>
    <w:rsid w:val="00672981"/>
    <w:rsid w:val="00674D04"/>
    <w:rsid w:val="0067538E"/>
    <w:rsid w:val="006801AB"/>
    <w:rsid w:val="00683B1A"/>
    <w:rsid w:val="006871DF"/>
    <w:rsid w:val="006914D3"/>
    <w:rsid w:val="00691EF6"/>
    <w:rsid w:val="00693424"/>
    <w:rsid w:val="00695202"/>
    <w:rsid w:val="00695DC7"/>
    <w:rsid w:val="006A060A"/>
    <w:rsid w:val="006A0B5C"/>
    <w:rsid w:val="006A0B62"/>
    <w:rsid w:val="006A0DF0"/>
    <w:rsid w:val="006A14A1"/>
    <w:rsid w:val="006A2642"/>
    <w:rsid w:val="006A2DC2"/>
    <w:rsid w:val="006A37B4"/>
    <w:rsid w:val="006A5AA4"/>
    <w:rsid w:val="006A7224"/>
    <w:rsid w:val="006B0666"/>
    <w:rsid w:val="006B3EFB"/>
    <w:rsid w:val="006B3FFC"/>
    <w:rsid w:val="006B6C3B"/>
    <w:rsid w:val="006B714C"/>
    <w:rsid w:val="006B71FD"/>
    <w:rsid w:val="006C181E"/>
    <w:rsid w:val="006C1A94"/>
    <w:rsid w:val="006C1DD1"/>
    <w:rsid w:val="006C276E"/>
    <w:rsid w:val="006C4746"/>
    <w:rsid w:val="006C527C"/>
    <w:rsid w:val="006C53E7"/>
    <w:rsid w:val="006C6AAD"/>
    <w:rsid w:val="006C7A57"/>
    <w:rsid w:val="006C7A9C"/>
    <w:rsid w:val="006D1389"/>
    <w:rsid w:val="006D162D"/>
    <w:rsid w:val="006D408D"/>
    <w:rsid w:val="006D4926"/>
    <w:rsid w:val="006D7A06"/>
    <w:rsid w:val="006D7A66"/>
    <w:rsid w:val="006E0B67"/>
    <w:rsid w:val="006E14D7"/>
    <w:rsid w:val="006E2428"/>
    <w:rsid w:val="006E3446"/>
    <w:rsid w:val="006E6416"/>
    <w:rsid w:val="006E6A06"/>
    <w:rsid w:val="006E6C9E"/>
    <w:rsid w:val="006F0FEA"/>
    <w:rsid w:val="006F1EE4"/>
    <w:rsid w:val="006F2607"/>
    <w:rsid w:val="006F2D8C"/>
    <w:rsid w:val="006F4AB4"/>
    <w:rsid w:val="006F56CD"/>
    <w:rsid w:val="006F6049"/>
    <w:rsid w:val="006F6499"/>
    <w:rsid w:val="006F6AC6"/>
    <w:rsid w:val="006F71A1"/>
    <w:rsid w:val="00700E22"/>
    <w:rsid w:val="00700E48"/>
    <w:rsid w:val="00701116"/>
    <w:rsid w:val="007012C7"/>
    <w:rsid w:val="007015CE"/>
    <w:rsid w:val="00702769"/>
    <w:rsid w:val="0070581C"/>
    <w:rsid w:val="00707690"/>
    <w:rsid w:val="00710450"/>
    <w:rsid w:val="007111C4"/>
    <w:rsid w:val="0071163F"/>
    <w:rsid w:val="00714314"/>
    <w:rsid w:val="00714760"/>
    <w:rsid w:val="0071536A"/>
    <w:rsid w:val="00720316"/>
    <w:rsid w:val="00720652"/>
    <w:rsid w:val="0072112F"/>
    <w:rsid w:val="007226E2"/>
    <w:rsid w:val="0072334B"/>
    <w:rsid w:val="007247E3"/>
    <w:rsid w:val="00724D8A"/>
    <w:rsid w:val="00725EA1"/>
    <w:rsid w:val="0072641B"/>
    <w:rsid w:val="00727FF3"/>
    <w:rsid w:val="00733394"/>
    <w:rsid w:val="00733D2E"/>
    <w:rsid w:val="007344AA"/>
    <w:rsid w:val="00735210"/>
    <w:rsid w:val="00737EA0"/>
    <w:rsid w:val="00744876"/>
    <w:rsid w:val="00752C35"/>
    <w:rsid w:val="00752C7D"/>
    <w:rsid w:val="00752D10"/>
    <w:rsid w:val="00753386"/>
    <w:rsid w:val="007546ED"/>
    <w:rsid w:val="00754E72"/>
    <w:rsid w:val="00756100"/>
    <w:rsid w:val="00757160"/>
    <w:rsid w:val="007577C7"/>
    <w:rsid w:val="00757D9B"/>
    <w:rsid w:val="0076228E"/>
    <w:rsid w:val="0076274D"/>
    <w:rsid w:val="007631EC"/>
    <w:rsid w:val="00764256"/>
    <w:rsid w:val="007658F2"/>
    <w:rsid w:val="0076708E"/>
    <w:rsid w:val="00767311"/>
    <w:rsid w:val="00771797"/>
    <w:rsid w:val="0077195E"/>
    <w:rsid w:val="00773ECE"/>
    <w:rsid w:val="00781601"/>
    <w:rsid w:val="00781711"/>
    <w:rsid w:val="007837DE"/>
    <w:rsid w:val="00784D5C"/>
    <w:rsid w:val="00786329"/>
    <w:rsid w:val="00787935"/>
    <w:rsid w:val="0078793A"/>
    <w:rsid w:val="007946AF"/>
    <w:rsid w:val="00795A77"/>
    <w:rsid w:val="00797319"/>
    <w:rsid w:val="007979EA"/>
    <w:rsid w:val="007A2D83"/>
    <w:rsid w:val="007A2F6C"/>
    <w:rsid w:val="007A3165"/>
    <w:rsid w:val="007A3202"/>
    <w:rsid w:val="007A3707"/>
    <w:rsid w:val="007A3741"/>
    <w:rsid w:val="007A4C1D"/>
    <w:rsid w:val="007A6D47"/>
    <w:rsid w:val="007A771B"/>
    <w:rsid w:val="007B10BD"/>
    <w:rsid w:val="007B26E8"/>
    <w:rsid w:val="007B3C9B"/>
    <w:rsid w:val="007B3EEF"/>
    <w:rsid w:val="007B4279"/>
    <w:rsid w:val="007B514C"/>
    <w:rsid w:val="007B52C4"/>
    <w:rsid w:val="007B6719"/>
    <w:rsid w:val="007C093D"/>
    <w:rsid w:val="007C16F9"/>
    <w:rsid w:val="007C2266"/>
    <w:rsid w:val="007C2CBD"/>
    <w:rsid w:val="007C3004"/>
    <w:rsid w:val="007C3881"/>
    <w:rsid w:val="007C58AE"/>
    <w:rsid w:val="007C60E8"/>
    <w:rsid w:val="007C614E"/>
    <w:rsid w:val="007C6C2B"/>
    <w:rsid w:val="007D2843"/>
    <w:rsid w:val="007D36C1"/>
    <w:rsid w:val="007D37A3"/>
    <w:rsid w:val="007D3EF3"/>
    <w:rsid w:val="007D4E38"/>
    <w:rsid w:val="007D53F5"/>
    <w:rsid w:val="007D55B3"/>
    <w:rsid w:val="007D6CA6"/>
    <w:rsid w:val="007D6F74"/>
    <w:rsid w:val="007D74C9"/>
    <w:rsid w:val="007D7E4C"/>
    <w:rsid w:val="007E0317"/>
    <w:rsid w:val="007E0444"/>
    <w:rsid w:val="007E0FED"/>
    <w:rsid w:val="007E2DF4"/>
    <w:rsid w:val="007E49D5"/>
    <w:rsid w:val="007E6B36"/>
    <w:rsid w:val="007F0410"/>
    <w:rsid w:val="007F2995"/>
    <w:rsid w:val="007F308F"/>
    <w:rsid w:val="007F5B5D"/>
    <w:rsid w:val="007F68A9"/>
    <w:rsid w:val="0080582A"/>
    <w:rsid w:val="00807296"/>
    <w:rsid w:val="00812F3E"/>
    <w:rsid w:val="00813CC2"/>
    <w:rsid w:val="00813F72"/>
    <w:rsid w:val="0081490F"/>
    <w:rsid w:val="0081563D"/>
    <w:rsid w:val="00816C74"/>
    <w:rsid w:val="008211AE"/>
    <w:rsid w:val="008214F9"/>
    <w:rsid w:val="00822A01"/>
    <w:rsid w:val="00824616"/>
    <w:rsid w:val="00824E3D"/>
    <w:rsid w:val="0082591B"/>
    <w:rsid w:val="00825F02"/>
    <w:rsid w:val="00825F07"/>
    <w:rsid w:val="00827096"/>
    <w:rsid w:val="0083072E"/>
    <w:rsid w:val="0083138D"/>
    <w:rsid w:val="00831946"/>
    <w:rsid w:val="00832F0A"/>
    <w:rsid w:val="00834700"/>
    <w:rsid w:val="00837D95"/>
    <w:rsid w:val="008453C5"/>
    <w:rsid w:val="00850996"/>
    <w:rsid w:val="00850F4E"/>
    <w:rsid w:val="00852BED"/>
    <w:rsid w:val="00854BC2"/>
    <w:rsid w:val="00854FDC"/>
    <w:rsid w:val="00860EE8"/>
    <w:rsid w:val="008610BE"/>
    <w:rsid w:val="0086230F"/>
    <w:rsid w:val="008628C1"/>
    <w:rsid w:val="00863168"/>
    <w:rsid w:val="0086381A"/>
    <w:rsid w:val="00866607"/>
    <w:rsid w:val="00867C4A"/>
    <w:rsid w:val="00867CCF"/>
    <w:rsid w:val="008714DF"/>
    <w:rsid w:val="00874076"/>
    <w:rsid w:val="008749E4"/>
    <w:rsid w:val="00874A42"/>
    <w:rsid w:val="00874C50"/>
    <w:rsid w:val="00875FFC"/>
    <w:rsid w:val="00877E2E"/>
    <w:rsid w:val="0088116A"/>
    <w:rsid w:val="00881B33"/>
    <w:rsid w:val="00881DB6"/>
    <w:rsid w:val="00882F60"/>
    <w:rsid w:val="00884142"/>
    <w:rsid w:val="008846A5"/>
    <w:rsid w:val="00885152"/>
    <w:rsid w:val="0088612B"/>
    <w:rsid w:val="00886B80"/>
    <w:rsid w:val="00892E16"/>
    <w:rsid w:val="00893136"/>
    <w:rsid w:val="008935BB"/>
    <w:rsid w:val="00893AD1"/>
    <w:rsid w:val="0089599A"/>
    <w:rsid w:val="008A0A74"/>
    <w:rsid w:val="008A370D"/>
    <w:rsid w:val="008A5192"/>
    <w:rsid w:val="008A5261"/>
    <w:rsid w:val="008A576D"/>
    <w:rsid w:val="008A5948"/>
    <w:rsid w:val="008A7367"/>
    <w:rsid w:val="008A7B96"/>
    <w:rsid w:val="008B10BD"/>
    <w:rsid w:val="008B261C"/>
    <w:rsid w:val="008B56A6"/>
    <w:rsid w:val="008C265F"/>
    <w:rsid w:val="008C268F"/>
    <w:rsid w:val="008C2E3B"/>
    <w:rsid w:val="008C456C"/>
    <w:rsid w:val="008C7331"/>
    <w:rsid w:val="008C7BD6"/>
    <w:rsid w:val="008C7FF1"/>
    <w:rsid w:val="008D023B"/>
    <w:rsid w:val="008D31E8"/>
    <w:rsid w:val="008D44D2"/>
    <w:rsid w:val="008D4772"/>
    <w:rsid w:val="008D4B86"/>
    <w:rsid w:val="008D5B87"/>
    <w:rsid w:val="008D7216"/>
    <w:rsid w:val="008D7FD8"/>
    <w:rsid w:val="008E148D"/>
    <w:rsid w:val="008E2900"/>
    <w:rsid w:val="008E434F"/>
    <w:rsid w:val="008E487E"/>
    <w:rsid w:val="008F046B"/>
    <w:rsid w:val="008F0873"/>
    <w:rsid w:val="008F17C2"/>
    <w:rsid w:val="008F19EC"/>
    <w:rsid w:val="008F2524"/>
    <w:rsid w:val="008F3213"/>
    <w:rsid w:val="008F480F"/>
    <w:rsid w:val="008F4D4D"/>
    <w:rsid w:val="008F4DDA"/>
    <w:rsid w:val="008F4E9A"/>
    <w:rsid w:val="008F7EF4"/>
    <w:rsid w:val="00902A86"/>
    <w:rsid w:val="00902B3B"/>
    <w:rsid w:val="0090449B"/>
    <w:rsid w:val="00906219"/>
    <w:rsid w:val="0090671E"/>
    <w:rsid w:val="0090679E"/>
    <w:rsid w:val="009072D1"/>
    <w:rsid w:val="00912795"/>
    <w:rsid w:val="009134DA"/>
    <w:rsid w:val="0091398C"/>
    <w:rsid w:val="00913E62"/>
    <w:rsid w:val="00913F86"/>
    <w:rsid w:val="00914574"/>
    <w:rsid w:val="00914925"/>
    <w:rsid w:val="00914BC3"/>
    <w:rsid w:val="009206BD"/>
    <w:rsid w:val="00921EA7"/>
    <w:rsid w:val="0092309E"/>
    <w:rsid w:val="0092315C"/>
    <w:rsid w:val="00923ABF"/>
    <w:rsid w:val="009267FB"/>
    <w:rsid w:val="009269C1"/>
    <w:rsid w:val="0092753E"/>
    <w:rsid w:val="00927E1B"/>
    <w:rsid w:val="00930850"/>
    <w:rsid w:val="00930ADE"/>
    <w:rsid w:val="0093493E"/>
    <w:rsid w:val="00934A80"/>
    <w:rsid w:val="00937B7E"/>
    <w:rsid w:val="00937EB4"/>
    <w:rsid w:val="00940021"/>
    <w:rsid w:val="00944848"/>
    <w:rsid w:val="009449FF"/>
    <w:rsid w:val="0094574D"/>
    <w:rsid w:val="009467B1"/>
    <w:rsid w:val="00951A2D"/>
    <w:rsid w:val="00952A14"/>
    <w:rsid w:val="00954A7A"/>
    <w:rsid w:val="0095598C"/>
    <w:rsid w:val="0095641F"/>
    <w:rsid w:val="00956767"/>
    <w:rsid w:val="00956E54"/>
    <w:rsid w:val="0095783F"/>
    <w:rsid w:val="009604D7"/>
    <w:rsid w:val="00960DB3"/>
    <w:rsid w:val="009622A0"/>
    <w:rsid w:val="00962306"/>
    <w:rsid w:val="00964900"/>
    <w:rsid w:val="00965186"/>
    <w:rsid w:val="00966161"/>
    <w:rsid w:val="00966F9E"/>
    <w:rsid w:val="009677F9"/>
    <w:rsid w:val="009704B9"/>
    <w:rsid w:val="00970EAE"/>
    <w:rsid w:val="00971C65"/>
    <w:rsid w:val="00972546"/>
    <w:rsid w:val="00975579"/>
    <w:rsid w:val="00975696"/>
    <w:rsid w:val="0097582F"/>
    <w:rsid w:val="00977E77"/>
    <w:rsid w:val="009803D7"/>
    <w:rsid w:val="00980768"/>
    <w:rsid w:val="009846E3"/>
    <w:rsid w:val="00984B98"/>
    <w:rsid w:val="00984E42"/>
    <w:rsid w:val="009866AE"/>
    <w:rsid w:val="00991FE7"/>
    <w:rsid w:val="0099283C"/>
    <w:rsid w:val="00995141"/>
    <w:rsid w:val="00995434"/>
    <w:rsid w:val="0099758D"/>
    <w:rsid w:val="009A236F"/>
    <w:rsid w:val="009A4BA2"/>
    <w:rsid w:val="009A5F4E"/>
    <w:rsid w:val="009A668D"/>
    <w:rsid w:val="009B0B5A"/>
    <w:rsid w:val="009B0CF8"/>
    <w:rsid w:val="009B14DD"/>
    <w:rsid w:val="009B304D"/>
    <w:rsid w:val="009B5B47"/>
    <w:rsid w:val="009B6876"/>
    <w:rsid w:val="009B7626"/>
    <w:rsid w:val="009C19FD"/>
    <w:rsid w:val="009C2EA7"/>
    <w:rsid w:val="009C37D1"/>
    <w:rsid w:val="009C3EEC"/>
    <w:rsid w:val="009C5194"/>
    <w:rsid w:val="009C5F69"/>
    <w:rsid w:val="009C663F"/>
    <w:rsid w:val="009D0D42"/>
    <w:rsid w:val="009D1289"/>
    <w:rsid w:val="009D6C63"/>
    <w:rsid w:val="009D6FF3"/>
    <w:rsid w:val="009E1A96"/>
    <w:rsid w:val="009E2320"/>
    <w:rsid w:val="009E2BD6"/>
    <w:rsid w:val="009E40AB"/>
    <w:rsid w:val="009E521A"/>
    <w:rsid w:val="009E5802"/>
    <w:rsid w:val="009E5A85"/>
    <w:rsid w:val="009E5FEF"/>
    <w:rsid w:val="009E6F6F"/>
    <w:rsid w:val="009E7524"/>
    <w:rsid w:val="009E754E"/>
    <w:rsid w:val="009F136B"/>
    <w:rsid w:val="009F28D5"/>
    <w:rsid w:val="009F4D1E"/>
    <w:rsid w:val="009F4E5C"/>
    <w:rsid w:val="009F57FB"/>
    <w:rsid w:val="009F7691"/>
    <w:rsid w:val="009F7F25"/>
    <w:rsid w:val="00A01BEA"/>
    <w:rsid w:val="00A0346E"/>
    <w:rsid w:val="00A045EF"/>
    <w:rsid w:val="00A04D72"/>
    <w:rsid w:val="00A062C8"/>
    <w:rsid w:val="00A12252"/>
    <w:rsid w:val="00A13F0E"/>
    <w:rsid w:val="00A13F7C"/>
    <w:rsid w:val="00A154B6"/>
    <w:rsid w:val="00A15C23"/>
    <w:rsid w:val="00A16324"/>
    <w:rsid w:val="00A16850"/>
    <w:rsid w:val="00A2065B"/>
    <w:rsid w:val="00A20853"/>
    <w:rsid w:val="00A21DC9"/>
    <w:rsid w:val="00A22D39"/>
    <w:rsid w:val="00A2335E"/>
    <w:rsid w:val="00A26224"/>
    <w:rsid w:val="00A27D13"/>
    <w:rsid w:val="00A34021"/>
    <w:rsid w:val="00A35DBF"/>
    <w:rsid w:val="00A364BA"/>
    <w:rsid w:val="00A3711F"/>
    <w:rsid w:val="00A37FD7"/>
    <w:rsid w:val="00A405A3"/>
    <w:rsid w:val="00A44DD1"/>
    <w:rsid w:val="00A47DC1"/>
    <w:rsid w:val="00A507C4"/>
    <w:rsid w:val="00A53F85"/>
    <w:rsid w:val="00A573F5"/>
    <w:rsid w:val="00A60802"/>
    <w:rsid w:val="00A6241D"/>
    <w:rsid w:val="00A64C6E"/>
    <w:rsid w:val="00A653D2"/>
    <w:rsid w:val="00A664F8"/>
    <w:rsid w:val="00A66522"/>
    <w:rsid w:val="00A66F61"/>
    <w:rsid w:val="00A71DA3"/>
    <w:rsid w:val="00A72745"/>
    <w:rsid w:val="00A74321"/>
    <w:rsid w:val="00A7533C"/>
    <w:rsid w:val="00A75EC3"/>
    <w:rsid w:val="00A75F6A"/>
    <w:rsid w:val="00A76C14"/>
    <w:rsid w:val="00A8088F"/>
    <w:rsid w:val="00A81742"/>
    <w:rsid w:val="00A81CBD"/>
    <w:rsid w:val="00A82B6D"/>
    <w:rsid w:val="00A83B15"/>
    <w:rsid w:val="00A84FE2"/>
    <w:rsid w:val="00A90DB7"/>
    <w:rsid w:val="00A94509"/>
    <w:rsid w:val="00A94D6C"/>
    <w:rsid w:val="00AA0599"/>
    <w:rsid w:val="00AA0E9A"/>
    <w:rsid w:val="00AA1B4D"/>
    <w:rsid w:val="00AA7973"/>
    <w:rsid w:val="00AB068D"/>
    <w:rsid w:val="00AB30B0"/>
    <w:rsid w:val="00AB4404"/>
    <w:rsid w:val="00AB5EE9"/>
    <w:rsid w:val="00AB6652"/>
    <w:rsid w:val="00AB6CFB"/>
    <w:rsid w:val="00AC12D4"/>
    <w:rsid w:val="00AC4AD7"/>
    <w:rsid w:val="00AC5699"/>
    <w:rsid w:val="00AD07AE"/>
    <w:rsid w:val="00AD19C1"/>
    <w:rsid w:val="00AD1EFB"/>
    <w:rsid w:val="00AD4893"/>
    <w:rsid w:val="00AD5096"/>
    <w:rsid w:val="00AD59C6"/>
    <w:rsid w:val="00AD5C0D"/>
    <w:rsid w:val="00AD7640"/>
    <w:rsid w:val="00AE167D"/>
    <w:rsid w:val="00AE1701"/>
    <w:rsid w:val="00AE1CFB"/>
    <w:rsid w:val="00AE2A4E"/>
    <w:rsid w:val="00AE2BC0"/>
    <w:rsid w:val="00AE3F93"/>
    <w:rsid w:val="00AE45C9"/>
    <w:rsid w:val="00AE5A14"/>
    <w:rsid w:val="00AE7D9A"/>
    <w:rsid w:val="00AE7FB6"/>
    <w:rsid w:val="00AF0979"/>
    <w:rsid w:val="00AF0C1D"/>
    <w:rsid w:val="00AF115A"/>
    <w:rsid w:val="00AF231A"/>
    <w:rsid w:val="00AF25BF"/>
    <w:rsid w:val="00AF29D4"/>
    <w:rsid w:val="00AF2EA9"/>
    <w:rsid w:val="00AF4618"/>
    <w:rsid w:val="00AF5C4D"/>
    <w:rsid w:val="00AF632F"/>
    <w:rsid w:val="00AF69C3"/>
    <w:rsid w:val="00AF75C0"/>
    <w:rsid w:val="00B03199"/>
    <w:rsid w:val="00B04B16"/>
    <w:rsid w:val="00B06038"/>
    <w:rsid w:val="00B112D0"/>
    <w:rsid w:val="00B12F8D"/>
    <w:rsid w:val="00B13236"/>
    <w:rsid w:val="00B149E6"/>
    <w:rsid w:val="00B152AF"/>
    <w:rsid w:val="00B17F96"/>
    <w:rsid w:val="00B202A2"/>
    <w:rsid w:val="00B2080E"/>
    <w:rsid w:val="00B224BF"/>
    <w:rsid w:val="00B228E8"/>
    <w:rsid w:val="00B23FF5"/>
    <w:rsid w:val="00B242E7"/>
    <w:rsid w:val="00B2590C"/>
    <w:rsid w:val="00B25AC8"/>
    <w:rsid w:val="00B26C45"/>
    <w:rsid w:val="00B30112"/>
    <w:rsid w:val="00B30CF6"/>
    <w:rsid w:val="00B31691"/>
    <w:rsid w:val="00B32008"/>
    <w:rsid w:val="00B4110E"/>
    <w:rsid w:val="00B415B8"/>
    <w:rsid w:val="00B43C16"/>
    <w:rsid w:val="00B50177"/>
    <w:rsid w:val="00B5065E"/>
    <w:rsid w:val="00B52BB5"/>
    <w:rsid w:val="00B52F10"/>
    <w:rsid w:val="00B53140"/>
    <w:rsid w:val="00B5328C"/>
    <w:rsid w:val="00B536BB"/>
    <w:rsid w:val="00B556C0"/>
    <w:rsid w:val="00B575B1"/>
    <w:rsid w:val="00B57693"/>
    <w:rsid w:val="00B6079A"/>
    <w:rsid w:val="00B60D92"/>
    <w:rsid w:val="00B61F0C"/>
    <w:rsid w:val="00B63E12"/>
    <w:rsid w:val="00B647CB"/>
    <w:rsid w:val="00B64EA3"/>
    <w:rsid w:val="00B64EF7"/>
    <w:rsid w:val="00B70830"/>
    <w:rsid w:val="00B72C71"/>
    <w:rsid w:val="00B73194"/>
    <w:rsid w:val="00B731A0"/>
    <w:rsid w:val="00B734C4"/>
    <w:rsid w:val="00B766AB"/>
    <w:rsid w:val="00B77A9F"/>
    <w:rsid w:val="00B80235"/>
    <w:rsid w:val="00B81B96"/>
    <w:rsid w:val="00B837C7"/>
    <w:rsid w:val="00B84284"/>
    <w:rsid w:val="00B861A1"/>
    <w:rsid w:val="00B86AC4"/>
    <w:rsid w:val="00B91508"/>
    <w:rsid w:val="00B97D69"/>
    <w:rsid w:val="00BA2356"/>
    <w:rsid w:val="00BA57DA"/>
    <w:rsid w:val="00BA72FA"/>
    <w:rsid w:val="00BB0202"/>
    <w:rsid w:val="00BB1FDB"/>
    <w:rsid w:val="00BB305B"/>
    <w:rsid w:val="00BB3D0A"/>
    <w:rsid w:val="00BB483A"/>
    <w:rsid w:val="00BC0313"/>
    <w:rsid w:val="00BC6568"/>
    <w:rsid w:val="00BC7C9A"/>
    <w:rsid w:val="00BD02F6"/>
    <w:rsid w:val="00BD5431"/>
    <w:rsid w:val="00BD56AA"/>
    <w:rsid w:val="00BE0836"/>
    <w:rsid w:val="00BE0883"/>
    <w:rsid w:val="00BE0FD3"/>
    <w:rsid w:val="00BE2D33"/>
    <w:rsid w:val="00BE2F07"/>
    <w:rsid w:val="00BE340A"/>
    <w:rsid w:val="00BE5AAB"/>
    <w:rsid w:val="00BE668B"/>
    <w:rsid w:val="00BF03F8"/>
    <w:rsid w:val="00BF05B0"/>
    <w:rsid w:val="00BF0666"/>
    <w:rsid w:val="00BF0AE2"/>
    <w:rsid w:val="00BF2478"/>
    <w:rsid w:val="00BF498E"/>
    <w:rsid w:val="00BF4E40"/>
    <w:rsid w:val="00BF578C"/>
    <w:rsid w:val="00BF727C"/>
    <w:rsid w:val="00BF72DE"/>
    <w:rsid w:val="00BF7326"/>
    <w:rsid w:val="00C0179A"/>
    <w:rsid w:val="00C0407D"/>
    <w:rsid w:val="00C06B28"/>
    <w:rsid w:val="00C07A30"/>
    <w:rsid w:val="00C07C30"/>
    <w:rsid w:val="00C10997"/>
    <w:rsid w:val="00C13468"/>
    <w:rsid w:val="00C15671"/>
    <w:rsid w:val="00C16229"/>
    <w:rsid w:val="00C213E2"/>
    <w:rsid w:val="00C23123"/>
    <w:rsid w:val="00C24361"/>
    <w:rsid w:val="00C25206"/>
    <w:rsid w:val="00C254F7"/>
    <w:rsid w:val="00C25FD3"/>
    <w:rsid w:val="00C3073D"/>
    <w:rsid w:val="00C30815"/>
    <w:rsid w:val="00C32316"/>
    <w:rsid w:val="00C3245F"/>
    <w:rsid w:val="00C33C8C"/>
    <w:rsid w:val="00C34C0A"/>
    <w:rsid w:val="00C35CC7"/>
    <w:rsid w:val="00C400D6"/>
    <w:rsid w:val="00C4079D"/>
    <w:rsid w:val="00C409DE"/>
    <w:rsid w:val="00C41A40"/>
    <w:rsid w:val="00C427B2"/>
    <w:rsid w:val="00C43976"/>
    <w:rsid w:val="00C442E0"/>
    <w:rsid w:val="00C456B9"/>
    <w:rsid w:val="00C46F6F"/>
    <w:rsid w:val="00C5062B"/>
    <w:rsid w:val="00C545CC"/>
    <w:rsid w:val="00C54896"/>
    <w:rsid w:val="00C557EE"/>
    <w:rsid w:val="00C56D89"/>
    <w:rsid w:val="00C5755F"/>
    <w:rsid w:val="00C57A6F"/>
    <w:rsid w:val="00C6222F"/>
    <w:rsid w:val="00C635C1"/>
    <w:rsid w:val="00C63CC6"/>
    <w:rsid w:val="00C64944"/>
    <w:rsid w:val="00C64A6C"/>
    <w:rsid w:val="00C7066E"/>
    <w:rsid w:val="00C70DD2"/>
    <w:rsid w:val="00C72621"/>
    <w:rsid w:val="00C7274F"/>
    <w:rsid w:val="00C730FA"/>
    <w:rsid w:val="00C733B2"/>
    <w:rsid w:val="00C75D4B"/>
    <w:rsid w:val="00C76B21"/>
    <w:rsid w:val="00C7725F"/>
    <w:rsid w:val="00C812C5"/>
    <w:rsid w:val="00C81780"/>
    <w:rsid w:val="00C8235F"/>
    <w:rsid w:val="00C824F8"/>
    <w:rsid w:val="00C833D7"/>
    <w:rsid w:val="00C8350B"/>
    <w:rsid w:val="00C84F2D"/>
    <w:rsid w:val="00C85A25"/>
    <w:rsid w:val="00C85EC7"/>
    <w:rsid w:val="00C87DBE"/>
    <w:rsid w:val="00C900AC"/>
    <w:rsid w:val="00C91BC0"/>
    <w:rsid w:val="00C92277"/>
    <w:rsid w:val="00C93750"/>
    <w:rsid w:val="00C95127"/>
    <w:rsid w:val="00C969A3"/>
    <w:rsid w:val="00CA0C57"/>
    <w:rsid w:val="00CA1C09"/>
    <w:rsid w:val="00CA2FE0"/>
    <w:rsid w:val="00CA3564"/>
    <w:rsid w:val="00CA656C"/>
    <w:rsid w:val="00CA6DB2"/>
    <w:rsid w:val="00CA773D"/>
    <w:rsid w:val="00CB04CA"/>
    <w:rsid w:val="00CB15CA"/>
    <w:rsid w:val="00CB1CA2"/>
    <w:rsid w:val="00CB1CF5"/>
    <w:rsid w:val="00CB3A4E"/>
    <w:rsid w:val="00CB673A"/>
    <w:rsid w:val="00CB67EE"/>
    <w:rsid w:val="00CB6F5B"/>
    <w:rsid w:val="00CC1EF0"/>
    <w:rsid w:val="00CC325A"/>
    <w:rsid w:val="00CC39F3"/>
    <w:rsid w:val="00CD051A"/>
    <w:rsid w:val="00CD3F4F"/>
    <w:rsid w:val="00CD4F72"/>
    <w:rsid w:val="00CD5528"/>
    <w:rsid w:val="00CD5959"/>
    <w:rsid w:val="00CD651C"/>
    <w:rsid w:val="00CE1735"/>
    <w:rsid w:val="00CE3D03"/>
    <w:rsid w:val="00CE432B"/>
    <w:rsid w:val="00CE6654"/>
    <w:rsid w:val="00CF0895"/>
    <w:rsid w:val="00CF08BA"/>
    <w:rsid w:val="00CF30DB"/>
    <w:rsid w:val="00CF3396"/>
    <w:rsid w:val="00CF4CAC"/>
    <w:rsid w:val="00CF50FB"/>
    <w:rsid w:val="00CF5140"/>
    <w:rsid w:val="00CF563F"/>
    <w:rsid w:val="00CF6115"/>
    <w:rsid w:val="00CF6180"/>
    <w:rsid w:val="00D00091"/>
    <w:rsid w:val="00D01F6F"/>
    <w:rsid w:val="00D055E0"/>
    <w:rsid w:val="00D05AB8"/>
    <w:rsid w:val="00D06E20"/>
    <w:rsid w:val="00D10747"/>
    <w:rsid w:val="00D1081D"/>
    <w:rsid w:val="00D10B27"/>
    <w:rsid w:val="00D10E81"/>
    <w:rsid w:val="00D11742"/>
    <w:rsid w:val="00D11D39"/>
    <w:rsid w:val="00D1247F"/>
    <w:rsid w:val="00D12BCC"/>
    <w:rsid w:val="00D13B34"/>
    <w:rsid w:val="00D15B07"/>
    <w:rsid w:val="00D1678B"/>
    <w:rsid w:val="00D16AC8"/>
    <w:rsid w:val="00D16E60"/>
    <w:rsid w:val="00D216D0"/>
    <w:rsid w:val="00D22A63"/>
    <w:rsid w:val="00D2589B"/>
    <w:rsid w:val="00D263EA"/>
    <w:rsid w:val="00D273C3"/>
    <w:rsid w:val="00D3172B"/>
    <w:rsid w:val="00D333FB"/>
    <w:rsid w:val="00D35705"/>
    <w:rsid w:val="00D36CEB"/>
    <w:rsid w:val="00D372AD"/>
    <w:rsid w:val="00D37A71"/>
    <w:rsid w:val="00D409D0"/>
    <w:rsid w:val="00D43335"/>
    <w:rsid w:val="00D44736"/>
    <w:rsid w:val="00D454AB"/>
    <w:rsid w:val="00D45598"/>
    <w:rsid w:val="00D45A4B"/>
    <w:rsid w:val="00D469D7"/>
    <w:rsid w:val="00D46EB8"/>
    <w:rsid w:val="00D50724"/>
    <w:rsid w:val="00D51636"/>
    <w:rsid w:val="00D51E8B"/>
    <w:rsid w:val="00D52B0F"/>
    <w:rsid w:val="00D53B69"/>
    <w:rsid w:val="00D56513"/>
    <w:rsid w:val="00D61929"/>
    <w:rsid w:val="00D61BDD"/>
    <w:rsid w:val="00D62E88"/>
    <w:rsid w:val="00D6310C"/>
    <w:rsid w:val="00D631BD"/>
    <w:rsid w:val="00D63C63"/>
    <w:rsid w:val="00D63D4B"/>
    <w:rsid w:val="00D65064"/>
    <w:rsid w:val="00D65FDB"/>
    <w:rsid w:val="00D666A8"/>
    <w:rsid w:val="00D7140C"/>
    <w:rsid w:val="00D75D4F"/>
    <w:rsid w:val="00D766C8"/>
    <w:rsid w:val="00D76925"/>
    <w:rsid w:val="00D76A10"/>
    <w:rsid w:val="00D847E0"/>
    <w:rsid w:val="00D84E8B"/>
    <w:rsid w:val="00D85184"/>
    <w:rsid w:val="00D86ADF"/>
    <w:rsid w:val="00D90239"/>
    <w:rsid w:val="00D903DE"/>
    <w:rsid w:val="00D9117B"/>
    <w:rsid w:val="00D9289F"/>
    <w:rsid w:val="00D929FA"/>
    <w:rsid w:val="00D941B5"/>
    <w:rsid w:val="00D94564"/>
    <w:rsid w:val="00D95AD1"/>
    <w:rsid w:val="00D961A9"/>
    <w:rsid w:val="00D968B3"/>
    <w:rsid w:val="00DA34A8"/>
    <w:rsid w:val="00DA42F2"/>
    <w:rsid w:val="00DA46A1"/>
    <w:rsid w:val="00DA515C"/>
    <w:rsid w:val="00DB12B4"/>
    <w:rsid w:val="00DB182E"/>
    <w:rsid w:val="00DB2503"/>
    <w:rsid w:val="00DB2C2E"/>
    <w:rsid w:val="00DB5901"/>
    <w:rsid w:val="00DB7019"/>
    <w:rsid w:val="00DB716B"/>
    <w:rsid w:val="00DB77D7"/>
    <w:rsid w:val="00DC07CF"/>
    <w:rsid w:val="00DC100B"/>
    <w:rsid w:val="00DC139E"/>
    <w:rsid w:val="00DC181C"/>
    <w:rsid w:val="00DC2C6B"/>
    <w:rsid w:val="00DC3422"/>
    <w:rsid w:val="00DC373B"/>
    <w:rsid w:val="00DC458A"/>
    <w:rsid w:val="00DC5485"/>
    <w:rsid w:val="00DC5AA9"/>
    <w:rsid w:val="00DC6BA1"/>
    <w:rsid w:val="00DD07AC"/>
    <w:rsid w:val="00DD0AD0"/>
    <w:rsid w:val="00DD0D15"/>
    <w:rsid w:val="00DD1DE7"/>
    <w:rsid w:val="00DD23C4"/>
    <w:rsid w:val="00DD41AE"/>
    <w:rsid w:val="00DD41BC"/>
    <w:rsid w:val="00DD5206"/>
    <w:rsid w:val="00DD57FC"/>
    <w:rsid w:val="00DD5ACE"/>
    <w:rsid w:val="00DD7630"/>
    <w:rsid w:val="00DE18EA"/>
    <w:rsid w:val="00DE3016"/>
    <w:rsid w:val="00DE3A0A"/>
    <w:rsid w:val="00DE5419"/>
    <w:rsid w:val="00DE6596"/>
    <w:rsid w:val="00DE7DD6"/>
    <w:rsid w:val="00DF0020"/>
    <w:rsid w:val="00DF0A76"/>
    <w:rsid w:val="00DF2752"/>
    <w:rsid w:val="00DF2F61"/>
    <w:rsid w:val="00DF46CD"/>
    <w:rsid w:val="00DF4FF2"/>
    <w:rsid w:val="00E00622"/>
    <w:rsid w:val="00E00AF1"/>
    <w:rsid w:val="00E00D35"/>
    <w:rsid w:val="00E01855"/>
    <w:rsid w:val="00E02216"/>
    <w:rsid w:val="00E033A2"/>
    <w:rsid w:val="00E0458D"/>
    <w:rsid w:val="00E04D62"/>
    <w:rsid w:val="00E05E82"/>
    <w:rsid w:val="00E065A2"/>
    <w:rsid w:val="00E06640"/>
    <w:rsid w:val="00E074A4"/>
    <w:rsid w:val="00E1130C"/>
    <w:rsid w:val="00E11346"/>
    <w:rsid w:val="00E12CA9"/>
    <w:rsid w:val="00E14E51"/>
    <w:rsid w:val="00E16243"/>
    <w:rsid w:val="00E20821"/>
    <w:rsid w:val="00E21821"/>
    <w:rsid w:val="00E22E94"/>
    <w:rsid w:val="00E2356C"/>
    <w:rsid w:val="00E2417F"/>
    <w:rsid w:val="00E30976"/>
    <w:rsid w:val="00E3140F"/>
    <w:rsid w:val="00E3510A"/>
    <w:rsid w:val="00E375B1"/>
    <w:rsid w:val="00E37D65"/>
    <w:rsid w:val="00E40FD5"/>
    <w:rsid w:val="00E41423"/>
    <w:rsid w:val="00E43FED"/>
    <w:rsid w:val="00E451F4"/>
    <w:rsid w:val="00E50BCF"/>
    <w:rsid w:val="00E50ED0"/>
    <w:rsid w:val="00E534FE"/>
    <w:rsid w:val="00E53751"/>
    <w:rsid w:val="00E56541"/>
    <w:rsid w:val="00E56628"/>
    <w:rsid w:val="00E575F4"/>
    <w:rsid w:val="00E611D1"/>
    <w:rsid w:val="00E62209"/>
    <w:rsid w:val="00E62406"/>
    <w:rsid w:val="00E62812"/>
    <w:rsid w:val="00E62EE6"/>
    <w:rsid w:val="00E63BA8"/>
    <w:rsid w:val="00E63E4B"/>
    <w:rsid w:val="00E6456C"/>
    <w:rsid w:val="00E64B07"/>
    <w:rsid w:val="00E66E43"/>
    <w:rsid w:val="00E6717D"/>
    <w:rsid w:val="00E7323D"/>
    <w:rsid w:val="00E73BB9"/>
    <w:rsid w:val="00E747C1"/>
    <w:rsid w:val="00E75416"/>
    <w:rsid w:val="00E77B45"/>
    <w:rsid w:val="00E809FF"/>
    <w:rsid w:val="00E82401"/>
    <w:rsid w:val="00E83D04"/>
    <w:rsid w:val="00E84C06"/>
    <w:rsid w:val="00E85A18"/>
    <w:rsid w:val="00E86B08"/>
    <w:rsid w:val="00E937A5"/>
    <w:rsid w:val="00E94ED1"/>
    <w:rsid w:val="00E94F6C"/>
    <w:rsid w:val="00E965A3"/>
    <w:rsid w:val="00E97755"/>
    <w:rsid w:val="00E97FC2"/>
    <w:rsid w:val="00EA0A7F"/>
    <w:rsid w:val="00EA0B7F"/>
    <w:rsid w:val="00EA2509"/>
    <w:rsid w:val="00EA2ADA"/>
    <w:rsid w:val="00EA3946"/>
    <w:rsid w:val="00EA3D5C"/>
    <w:rsid w:val="00EB0018"/>
    <w:rsid w:val="00EB08D1"/>
    <w:rsid w:val="00EB0E85"/>
    <w:rsid w:val="00EB1A4B"/>
    <w:rsid w:val="00EB2117"/>
    <w:rsid w:val="00EB3D1B"/>
    <w:rsid w:val="00EB4B9C"/>
    <w:rsid w:val="00EB6344"/>
    <w:rsid w:val="00EB7A4D"/>
    <w:rsid w:val="00EC557E"/>
    <w:rsid w:val="00EC582B"/>
    <w:rsid w:val="00EC7024"/>
    <w:rsid w:val="00ED0483"/>
    <w:rsid w:val="00ED1972"/>
    <w:rsid w:val="00ED27F5"/>
    <w:rsid w:val="00ED6DC5"/>
    <w:rsid w:val="00ED6EA5"/>
    <w:rsid w:val="00ED733D"/>
    <w:rsid w:val="00EE1A64"/>
    <w:rsid w:val="00EE2D34"/>
    <w:rsid w:val="00EE3C30"/>
    <w:rsid w:val="00EE5A98"/>
    <w:rsid w:val="00EE6EEA"/>
    <w:rsid w:val="00EE73C6"/>
    <w:rsid w:val="00EE78EE"/>
    <w:rsid w:val="00EF0771"/>
    <w:rsid w:val="00EF4624"/>
    <w:rsid w:val="00EF6A32"/>
    <w:rsid w:val="00EF6BA8"/>
    <w:rsid w:val="00EF7545"/>
    <w:rsid w:val="00F004F1"/>
    <w:rsid w:val="00F01486"/>
    <w:rsid w:val="00F03C2E"/>
    <w:rsid w:val="00F0652E"/>
    <w:rsid w:val="00F07099"/>
    <w:rsid w:val="00F10003"/>
    <w:rsid w:val="00F100E6"/>
    <w:rsid w:val="00F10C5E"/>
    <w:rsid w:val="00F10E65"/>
    <w:rsid w:val="00F1274D"/>
    <w:rsid w:val="00F12868"/>
    <w:rsid w:val="00F14874"/>
    <w:rsid w:val="00F14F3B"/>
    <w:rsid w:val="00F1708F"/>
    <w:rsid w:val="00F22B58"/>
    <w:rsid w:val="00F2555D"/>
    <w:rsid w:val="00F3555D"/>
    <w:rsid w:val="00F35ADC"/>
    <w:rsid w:val="00F35B68"/>
    <w:rsid w:val="00F35FBE"/>
    <w:rsid w:val="00F36D49"/>
    <w:rsid w:val="00F40003"/>
    <w:rsid w:val="00F401CF"/>
    <w:rsid w:val="00F408C0"/>
    <w:rsid w:val="00F41333"/>
    <w:rsid w:val="00F41432"/>
    <w:rsid w:val="00F4194E"/>
    <w:rsid w:val="00F42826"/>
    <w:rsid w:val="00F4298C"/>
    <w:rsid w:val="00F4406F"/>
    <w:rsid w:val="00F47410"/>
    <w:rsid w:val="00F47DF6"/>
    <w:rsid w:val="00F50361"/>
    <w:rsid w:val="00F50FF3"/>
    <w:rsid w:val="00F53C52"/>
    <w:rsid w:val="00F54A6D"/>
    <w:rsid w:val="00F54FA0"/>
    <w:rsid w:val="00F55B92"/>
    <w:rsid w:val="00F57115"/>
    <w:rsid w:val="00F60512"/>
    <w:rsid w:val="00F6319F"/>
    <w:rsid w:val="00F634B8"/>
    <w:rsid w:val="00F658B3"/>
    <w:rsid w:val="00F67AE1"/>
    <w:rsid w:val="00F70902"/>
    <w:rsid w:val="00F70AD7"/>
    <w:rsid w:val="00F7229E"/>
    <w:rsid w:val="00F72BCC"/>
    <w:rsid w:val="00F739AC"/>
    <w:rsid w:val="00F73AE0"/>
    <w:rsid w:val="00F74B65"/>
    <w:rsid w:val="00F752B4"/>
    <w:rsid w:val="00F77B29"/>
    <w:rsid w:val="00F824FA"/>
    <w:rsid w:val="00F83ACC"/>
    <w:rsid w:val="00F83B10"/>
    <w:rsid w:val="00F840F5"/>
    <w:rsid w:val="00F8439D"/>
    <w:rsid w:val="00F84775"/>
    <w:rsid w:val="00F85702"/>
    <w:rsid w:val="00F85AD5"/>
    <w:rsid w:val="00F86584"/>
    <w:rsid w:val="00F870B6"/>
    <w:rsid w:val="00F87271"/>
    <w:rsid w:val="00F90D65"/>
    <w:rsid w:val="00F92B58"/>
    <w:rsid w:val="00F95F7C"/>
    <w:rsid w:val="00F96647"/>
    <w:rsid w:val="00F96E7B"/>
    <w:rsid w:val="00FA1DC0"/>
    <w:rsid w:val="00FA5F9B"/>
    <w:rsid w:val="00FA6084"/>
    <w:rsid w:val="00FA62D8"/>
    <w:rsid w:val="00FA6BA1"/>
    <w:rsid w:val="00FA7BBB"/>
    <w:rsid w:val="00FB0FF9"/>
    <w:rsid w:val="00FB1DA7"/>
    <w:rsid w:val="00FB5EDB"/>
    <w:rsid w:val="00FB7231"/>
    <w:rsid w:val="00FB7827"/>
    <w:rsid w:val="00FB7898"/>
    <w:rsid w:val="00FB7E87"/>
    <w:rsid w:val="00FC0B1F"/>
    <w:rsid w:val="00FC1994"/>
    <w:rsid w:val="00FC26E2"/>
    <w:rsid w:val="00FC39E7"/>
    <w:rsid w:val="00FC417A"/>
    <w:rsid w:val="00FC4A26"/>
    <w:rsid w:val="00FC4D3B"/>
    <w:rsid w:val="00FC504A"/>
    <w:rsid w:val="00FC69F3"/>
    <w:rsid w:val="00FC6A63"/>
    <w:rsid w:val="00FC6F50"/>
    <w:rsid w:val="00FD0056"/>
    <w:rsid w:val="00FD1E95"/>
    <w:rsid w:val="00FD28B1"/>
    <w:rsid w:val="00FD6728"/>
    <w:rsid w:val="00FD6787"/>
    <w:rsid w:val="00FD6FE5"/>
    <w:rsid w:val="00FE23EB"/>
    <w:rsid w:val="00FE4A60"/>
    <w:rsid w:val="00FE4FA4"/>
    <w:rsid w:val="00FE60C2"/>
    <w:rsid w:val="00FE7222"/>
    <w:rsid w:val="00FE7D55"/>
    <w:rsid w:val="00FF1C56"/>
    <w:rsid w:val="00FF1E7E"/>
    <w:rsid w:val="00FF2760"/>
    <w:rsid w:val="00FF2E5A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2317EC25-61FF-4154-8216-6C3D94B4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5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772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165E54"/>
    <w:pPr>
      <w:keepNext/>
      <w:widowControl w:val="0"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7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5E54"/>
    <w:rPr>
      <w:rFonts w:cs="Times New Roman"/>
    </w:rPr>
  </w:style>
  <w:style w:type="character" w:customStyle="1" w:styleId="WW8Num2z0">
    <w:name w:val="WW8Num2z0"/>
    <w:rsid w:val="00165E5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65E54"/>
  </w:style>
  <w:style w:type="character" w:customStyle="1" w:styleId="WW8Num2z1">
    <w:name w:val="WW8Num2z1"/>
    <w:rsid w:val="00165E54"/>
    <w:rPr>
      <w:rFonts w:ascii="Courier New" w:hAnsi="Courier New" w:cs="Courier New"/>
    </w:rPr>
  </w:style>
  <w:style w:type="character" w:customStyle="1" w:styleId="WW8Num2z2">
    <w:name w:val="WW8Num2z2"/>
    <w:rsid w:val="00165E54"/>
    <w:rPr>
      <w:rFonts w:ascii="Wingdings" w:hAnsi="Wingdings"/>
    </w:rPr>
  </w:style>
  <w:style w:type="character" w:customStyle="1" w:styleId="WW8Num2z3">
    <w:name w:val="WW8Num2z3"/>
    <w:rsid w:val="00165E54"/>
    <w:rPr>
      <w:rFonts w:ascii="Symbol" w:hAnsi="Symbol"/>
    </w:rPr>
  </w:style>
  <w:style w:type="character" w:customStyle="1" w:styleId="WW8Num3z0">
    <w:name w:val="WW8Num3z0"/>
    <w:rsid w:val="00165E54"/>
    <w:rPr>
      <w:rFonts w:cs="Times New Roman"/>
    </w:rPr>
  </w:style>
  <w:style w:type="character" w:customStyle="1" w:styleId="11">
    <w:name w:val="Основной шрифт абзаца1"/>
    <w:rsid w:val="00165E54"/>
  </w:style>
  <w:style w:type="character" w:customStyle="1" w:styleId="12">
    <w:name w:val="Знак Знак1"/>
    <w:rsid w:val="00165E54"/>
    <w:rPr>
      <w:rFonts w:ascii="Arial" w:eastAsia="Times New Roman" w:hAnsi="Arial" w:cs="Times New Roman"/>
      <w:b/>
      <w:sz w:val="28"/>
      <w:szCs w:val="20"/>
    </w:rPr>
  </w:style>
  <w:style w:type="character" w:customStyle="1" w:styleId="f">
    <w:name w:val="f"/>
    <w:basedOn w:val="11"/>
    <w:rsid w:val="00165E54"/>
  </w:style>
  <w:style w:type="character" w:customStyle="1" w:styleId="a3">
    <w:name w:val="Знак Знак"/>
    <w:rsid w:val="00165E54"/>
    <w:rPr>
      <w:rFonts w:ascii="Calibri" w:eastAsia="Times New Roman" w:hAnsi="Calibri" w:cs="Times New Roman"/>
      <w:sz w:val="24"/>
      <w:szCs w:val="20"/>
    </w:rPr>
  </w:style>
  <w:style w:type="paragraph" w:customStyle="1" w:styleId="a4">
    <w:name w:val="Заголовок"/>
    <w:basedOn w:val="a"/>
    <w:next w:val="a5"/>
    <w:rsid w:val="00165E5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13"/>
    <w:rsid w:val="00165E54"/>
    <w:pPr>
      <w:spacing w:after="0" w:line="240" w:lineRule="auto"/>
      <w:jc w:val="both"/>
    </w:pPr>
    <w:rPr>
      <w:sz w:val="24"/>
      <w:szCs w:val="20"/>
    </w:rPr>
  </w:style>
  <w:style w:type="paragraph" w:styleId="a6">
    <w:name w:val="List"/>
    <w:basedOn w:val="a5"/>
    <w:rsid w:val="00165E54"/>
    <w:rPr>
      <w:rFonts w:ascii="Arial" w:hAnsi="Arial" w:cs="Mangal"/>
    </w:rPr>
  </w:style>
  <w:style w:type="paragraph" w:customStyle="1" w:styleId="14">
    <w:name w:val="Название1"/>
    <w:basedOn w:val="a"/>
    <w:rsid w:val="00165E5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165E54"/>
    <w:pPr>
      <w:suppressLineNumbers/>
    </w:pPr>
    <w:rPr>
      <w:rFonts w:ascii="Arial" w:hAnsi="Arial" w:cs="Mangal"/>
    </w:rPr>
  </w:style>
  <w:style w:type="paragraph" w:styleId="a7">
    <w:name w:val="Normal (Web)"/>
    <w:basedOn w:val="a"/>
    <w:link w:val="a8"/>
    <w:uiPriority w:val="99"/>
    <w:rsid w:val="00165E54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5E54"/>
    <w:pPr>
      <w:ind w:left="720"/>
    </w:pPr>
  </w:style>
  <w:style w:type="paragraph" w:customStyle="1" w:styleId="16">
    <w:name w:val="Обычный1"/>
    <w:rsid w:val="00165E54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65E54"/>
    <w:pPr>
      <w:spacing w:after="120" w:line="480" w:lineRule="auto"/>
      <w:ind w:left="283"/>
    </w:pPr>
  </w:style>
  <w:style w:type="paragraph" w:customStyle="1" w:styleId="ConsPlusNormal">
    <w:name w:val="ConsPlusNormal"/>
    <w:rsid w:val="009127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800FC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772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20">
    <w:name w:val="Body Text 2"/>
    <w:basedOn w:val="a"/>
    <w:link w:val="22"/>
    <w:uiPriority w:val="99"/>
    <w:unhideWhenUsed/>
    <w:rsid w:val="001E77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1E772B"/>
    <w:rPr>
      <w:rFonts w:ascii="Calibri" w:hAnsi="Calibri"/>
      <w:sz w:val="22"/>
      <w:szCs w:val="22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1E77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772B"/>
    <w:rPr>
      <w:rFonts w:ascii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E772B"/>
    <w:rPr>
      <w:rFonts w:ascii="Arial" w:hAnsi="Arial" w:cs="Arial"/>
      <w:b/>
      <w:bCs/>
      <w:kern w:val="32"/>
      <w:sz w:val="32"/>
      <w:szCs w:val="32"/>
    </w:rPr>
  </w:style>
  <w:style w:type="paragraph" w:styleId="ad">
    <w:name w:val="Title"/>
    <w:basedOn w:val="a"/>
    <w:next w:val="ae"/>
    <w:link w:val="af"/>
    <w:uiPriority w:val="10"/>
    <w:qFormat/>
    <w:rsid w:val="001E772B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d"/>
    <w:uiPriority w:val="10"/>
    <w:rsid w:val="001E772B"/>
    <w:rPr>
      <w:rFonts w:ascii="Calibri" w:hAnsi="Calibri"/>
      <w:b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E772B"/>
    <w:pPr>
      <w:autoSpaceDE w:val="0"/>
      <w:spacing w:after="0" w:line="240" w:lineRule="auto"/>
      <w:jc w:val="both"/>
    </w:pPr>
    <w:rPr>
      <w:rFonts w:ascii="Arial" w:hAnsi="Arial" w:cs="Arial"/>
      <w:color w:val="000000"/>
    </w:rPr>
  </w:style>
  <w:style w:type="paragraph" w:styleId="ae">
    <w:name w:val="Subtitle"/>
    <w:basedOn w:val="a"/>
    <w:next w:val="a"/>
    <w:link w:val="af0"/>
    <w:uiPriority w:val="11"/>
    <w:qFormat/>
    <w:rsid w:val="001E772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1E772B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5"/>
    <w:rsid w:val="00422DDB"/>
    <w:rPr>
      <w:rFonts w:ascii="Calibri" w:hAnsi="Calibri"/>
      <w:sz w:val="24"/>
      <w:lang w:eastAsia="ar-SA"/>
    </w:rPr>
  </w:style>
  <w:style w:type="character" w:customStyle="1" w:styleId="6">
    <w:name w:val="Основной текст (6)_"/>
    <w:basedOn w:val="a0"/>
    <w:link w:val="60"/>
    <w:uiPriority w:val="99"/>
    <w:rsid w:val="00E14E51"/>
    <w:rPr>
      <w:rFonts w:ascii="FrankRuehl" w:cs="FrankRuehl"/>
      <w:noProof/>
      <w:sz w:val="53"/>
      <w:szCs w:val="5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14E51"/>
    <w:pPr>
      <w:widowControl w:val="0"/>
      <w:shd w:val="clear" w:color="auto" w:fill="FFFFFF"/>
      <w:suppressAutoHyphens w:val="0"/>
      <w:spacing w:after="300" w:line="240" w:lineRule="atLeast"/>
      <w:jc w:val="center"/>
    </w:pPr>
    <w:rPr>
      <w:rFonts w:ascii="FrankRuehl" w:hAnsi="Times New Roman" w:cs="FrankRuehl"/>
      <w:noProof/>
      <w:sz w:val="53"/>
      <w:szCs w:val="53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3B07CD"/>
    <w:rPr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B07CD"/>
    <w:pPr>
      <w:widowControl w:val="0"/>
      <w:shd w:val="clear" w:color="auto" w:fill="FFFFFF"/>
      <w:suppressAutoHyphens w:val="0"/>
      <w:spacing w:after="0" w:line="211" w:lineRule="exact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af1">
    <w:name w:val="Основной текст + Курсив"/>
    <w:aliases w:val="Интервал 0 pt"/>
    <w:basedOn w:val="13"/>
    <w:uiPriority w:val="99"/>
    <w:rsid w:val="00EB2117"/>
    <w:rPr>
      <w:rFonts w:ascii="Batang" w:eastAsia="Batang" w:hAnsi="Calibri" w:cs="Batang"/>
      <w:i/>
      <w:iCs/>
      <w:spacing w:val="3"/>
      <w:sz w:val="15"/>
      <w:szCs w:val="15"/>
      <w:u w:val="none"/>
      <w:lang w:eastAsia="ar-SA"/>
    </w:rPr>
  </w:style>
  <w:style w:type="paragraph" w:customStyle="1" w:styleId="Web">
    <w:name w:val="Обычный (Web)"/>
    <w:basedOn w:val="a"/>
    <w:rsid w:val="001A60F8"/>
    <w:pPr>
      <w:spacing w:before="100" w:after="10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western">
    <w:name w:val="western"/>
    <w:basedOn w:val="a"/>
    <w:rsid w:val="001B09ED"/>
    <w:pPr>
      <w:suppressAutoHyphens w:val="0"/>
      <w:spacing w:before="100" w:beforeAutospacing="1" w:after="119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af2">
    <w:name w:val="Основной текст Знак"/>
    <w:basedOn w:val="a0"/>
    <w:semiHidden/>
    <w:rsid w:val="00F77B29"/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6B6C3B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f3">
    <w:name w:val="Emphasis"/>
    <w:basedOn w:val="a0"/>
    <w:uiPriority w:val="20"/>
    <w:qFormat/>
    <w:rsid w:val="00DE5419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6D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1389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 + Полужирный"/>
    <w:aliases w:val="Интервал 0 pt1"/>
    <w:basedOn w:val="13"/>
    <w:uiPriority w:val="99"/>
    <w:rsid w:val="00A0346E"/>
    <w:rPr>
      <w:rFonts w:ascii="Arial" w:eastAsia="Lucida Sans Unicode" w:hAnsi="Arial"/>
      <w:b/>
      <w:bCs/>
      <w:spacing w:val="1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56628"/>
    <w:pPr>
      <w:spacing w:before="60" w:after="0" w:line="240" w:lineRule="auto"/>
      <w:ind w:firstLine="539"/>
      <w:jc w:val="both"/>
    </w:pPr>
    <w:rPr>
      <w:rFonts w:ascii="Times New Roman" w:hAnsi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42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835"/>
    <w:rPr>
      <w:rFonts w:ascii="Courier New" w:hAnsi="Courier New" w:cs="Courier New"/>
    </w:rPr>
  </w:style>
  <w:style w:type="table" w:styleId="af7">
    <w:name w:val="Table Grid"/>
    <w:basedOn w:val="a1"/>
    <w:uiPriority w:val="59"/>
    <w:rsid w:val="00B6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731A0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E64B0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64B07"/>
    <w:rPr>
      <w:rFonts w:ascii="Calibri" w:hAnsi="Calibri"/>
      <w:lang w:eastAsia="ar-SA"/>
    </w:rPr>
  </w:style>
  <w:style w:type="character" w:styleId="afb">
    <w:name w:val="endnote reference"/>
    <w:basedOn w:val="a0"/>
    <w:uiPriority w:val="99"/>
    <w:semiHidden/>
    <w:unhideWhenUsed/>
    <w:rsid w:val="00E64B07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64B07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4B07"/>
    <w:rPr>
      <w:rFonts w:ascii="Calibri" w:hAnsi="Calibri"/>
      <w:lang w:eastAsia="ar-SA"/>
    </w:rPr>
  </w:style>
  <w:style w:type="character" w:styleId="afe">
    <w:name w:val="footnote reference"/>
    <w:basedOn w:val="a0"/>
    <w:uiPriority w:val="99"/>
    <w:semiHidden/>
    <w:unhideWhenUsed/>
    <w:rsid w:val="00E64B07"/>
    <w:rPr>
      <w:vertAlign w:val="superscript"/>
    </w:rPr>
  </w:style>
  <w:style w:type="character" w:styleId="aff">
    <w:name w:val="Hyperlink"/>
    <w:basedOn w:val="a0"/>
    <w:uiPriority w:val="99"/>
    <w:unhideWhenUsed/>
    <w:rsid w:val="008211AE"/>
    <w:rPr>
      <w:color w:val="000080"/>
      <w:u w:val="single"/>
    </w:rPr>
  </w:style>
  <w:style w:type="character" w:styleId="aff0">
    <w:name w:val="FollowedHyperlink"/>
    <w:basedOn w:val="a0"/>
    <w:uiPriority w:val="99"/>
    <w:semiHidden/>
    <w:unhideWhenUsed/>
    <w:rsid w:val="008211AE"/>
    <w:rPr>
      <w:color w:val="800080" w:themeColor="followedHyperlink"/>
      <w:u w:val="single"/>
    </w:rPr>
  </w:style>
  <w:style w:type="character" w:customStyle="1" w:styleId="25">
    <w:name w:val="Основной шрифт абзаца2"/>
    <w:rsid w:val="00A15C23"/>
  </w:style>
  <w:style w:type="character" w:customStyle="1" w:styleId="apple-converted-space">
    <w:name w:val="apple-converted-space"/>
    <w:basedOn w:val="a0"/>
    <w:rsid w:val="006A37B4"/>
  </w:style>
  <w:style w:type="paragraph" w:styleId="aff1">
    <w:name w:val="header"/>
    <w:basedOn w:val="a"/>
    <w:link w:val="aff2"/>
    <w:uiPriority w:val="99"/>
    <w:semiHidden/>
    <w:unhideWhenUsed/>
    <w:rsid w:val="005A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5A0565"/>
    <w:rPr>
      <w:rFonts w:ascii="Calibri" w:hAnsi="Calibri"/>
      <w:sz w:val="22"/>
      <w:szCs w:val="22"/>
      <w:lang w:eastAsia="ar-SA"/>
    </w:rPr>
  </w:style>
  <w:style w:type="paragraph" w:styleId="aff3">
    <w:name w:val="footer"/>
    <w:basedOn w:val="a"/>
    <w:link w:val="aff4"/>
    <w:uiPriority w:val="99"/>
    <w:unhideWhenUsed/>
    <w:rsid w:val="005A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5A0565"/>
    <w:rPr>
      <w:rFonts w:ascii="Calibri" w:hAnsi="Calibri"/>
      <w:sz w:val="22"/>
      <w:szCs w:val="22"/>
      <w:lang w:eastAsia="ar-SA"/>
    </w:rPr>
  </w:style>
  <w:style w:type="paragraph" w:customStyle="1" w:styleId="aff5">
    <w:name w:val="Стиль"/>
    <w:rsid w:val="0086230F"/>
    <w:pPr>
      <w:suppressAutoHyphens/>
      <w:ind w:firstLine="720"/>
      <w:jc w:val="both"/>
    </w:pPr>
    <w:rPr>
      <w:rFonts w:ascii="Arial" w:hAnsi="Arial"/>
      <w:sz w:val="16"/>
    </w:rPr>
  </w:style>
  <w:style w:type="character" w:customStyle="1" w:styleId="a8">
    <w:name w:val="Обычный (веб) Знак"/>
    <w:basedOn w:val="a0"/>
    <w:link w:val="a7"/>
    <w:uiPriority w:val="99"/>
    <w:rsid w:val="001A2CDE"/>
    <w:rPr>
      <w:sz w:val="24"/>
      <w:szCs w:val="24"/>
      <w:lang w:eastAsia="ar-SA"/>
    </w:rPr>
  </w:style>
  <w:style w:type="paragraph" w:customStyle="1" w:styleId="Standard">
    <w:name w:val="Standard"/>
    <w:rsid w:val="00F73AE0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10">
    <w:name w:val="Основной текст 31"/>
    <w:basedOn w:val="a"/>
    <w:rsid w:val="003A7322"/>
    <w:pPr>
      <w:spacing w:after="0" w:line="240" w:lineRule="auto"/>
      <w:jc w:val="both"/>
    </w:pPr>
    <w:rPr>
      <w:rFonts w:ascii="Times New Roman" w:hAnsi="Times New Roman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F67E2581701D00929E4F46049104D6C3342F3122475FC64419F7EC3EB820C64B945127D662AAB7BHAA5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67E2581701D00929E4F46049104D6C3342F3122475FC64419F7EC3EB820C64B945127D662AAB7BHAA5M" TargetMode="External"/><Relationship Id="rId17" Type="http://schemas.openxmlformats.org/officeDocument/2006/relationships/hyperlink" Target="consultantplus://offline/ref=6F67E2581701D00929E4F46049104D6C3342F3122475FC64419F7EC3EB820C64B945127D662AAB7BHAA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67E2581701D00929E4F46049104D6C3342F3122475FC64419F7EC3EB820C64B945127D662AAB7BHAA5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67E2581701D00929E4F46049104D6C3342F3122475FC64419F7EC3EB820C64B945127D662AAB7BHAA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67E2581701D00929E4F46049104D6C3342F3122475FC64419F7EC3EB820C64B945127D662AAB7BHAA5M" TargetMode="External"/><Relationship Id="rId10" Type="http://schemas.openxmlformats.org/officeDocument/2006/relationships/hyperlink" Target="consultantplus://offline/ref=6F67E2581701D00929E4F46049104D6C3342F3122475FC64419F7EC3EB820C64B945127D662AAB7BHAA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F67E2581701D00929E4F46049104D6C3342F3122475FC64419F7EC3EB820C64B945127D662AAB7BHA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D310D-F1E5-4746-9F14-26206303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</TotalTime>
  <Pages>14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АНТИМОНОПОЛЬНАЯ СЛУЖБА</vt:lpstr>
    </vt:vector>
  </TitlesOfParts>
  <Company>Астраханское УФАС России</Company>
  <LinksUpToDate>false</LinksUpToDate>
  <CharactersWithSpaces>33878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АНТИМОНОПОЛЬНАЯ СЛУЖБА</dc:title>
  <dc:creator>Иван</dc:creator>
  <cp:lastModifiedBy>Иван Александрович Иванов</cp:lastModifiedBy>
  <cp:revision>621</cp:revision>
  <cp:lastPrinted>2019-08-23T04:27:00Z</cp:lastPrinted>
  <dcterms:created xsi:type="dcterms:W3CDTF">2013-01-21T10:47:00Z</dcterms:created>
  <dcterms:modified xsi:type="dcterms:W3CDTF">2019-08-23T05:36:00Z</dcterms:modified>
</cp:coreProperties>
</file>