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6062" w:type="dxa"/>
        <w:tblLayout w:type="fixed"/>
        <w:tblLook w:val="0000" w:firstRow="0" w:lastRow="0" w:firstColumn="0" w:lastColumn="0" w:noHBand="0" w:noVBand="0"/>
      </w:tblPr>
      <w:tblGrid>
        <w:gridCol w:w="4928"/>
        <w:gridCol w:w="5567"/>
        <w:gridCol w:w="5567"/>
      </w:tblGrid>
      <w:tr w:rsidR="00DC5B76" w:rsidRPr="005056BA" w:rsidTr="00DC5B76">
        <w:trPr>
          <w:trHeight w:val="5104"/>
        </w:trPr>
        <w:tc>
          <w:tcPr>
            <w:tcW w:w="4928" w:type="dxa"/>
          </w:tcPr>
          <w:p w:rsidR="00DC5B76" w:rsidRPr="00BD6EE1" w:rsidRDefault="00DC5B76" w:rsidP="00DC5B76">
            <w:pPr>
              <w:snapToGrid w:val="0"/>
              <w:spacing w:after="0" w:line="240" w:lineRule="auto"/>
              <w:ind w:left="-108" w:right="-108"/>
              <w:jc w:val="center"/>
              <w:rPr>
                <w:rFonts w:ascii="Times New Roman" w:hAnsi="Times New Roman"/>
              </w:rPr>
            </w:pPr>
          </w:p>
          <w:p w:rsidR="00DC5B76" w:rsidRPr="00BD6EE1" w:rsidRDefault="00DC5B76" w:rsidP="00DC5B76">
            <w:pPr>
              <w:pStyle w:val="a5"/>
              <w:snapToGrid w:val="0"/>
              <w:jc w:val="center"/>
              <w:rPr>
                <w:rFonts w:ascii="Times New Roman" w:hAnsi="Times New Roman"/>
                <w:b/>
                <w:bCs/>
                <w:sz w:val="22"/>
              </w:rPr>
            </w:pPr>
            <w:r w:rsidRPr="00BD6EE1">
              <w:rPr>
                <w:rFonts w:ascii="Times New Roman" w:hAnsi="Times New Roman"/>
                <w:b/>
                <w:bCs/>
                <w:sz w:val="22"/>
              </w:rPr>
              <w:t>ФЕДЕРАЛЬНАЯ</w:t>
            </w:r>
            <w:r w:rsidRPr="00BD6EE1">
              <w:rPr>
                <w:rFonts w:ascii="Times New Roman" w:hAnsi="Times New Roman"/>
                <w:b/>
                <w:bCs/>
                <w:sz w:val="22"/>
              </w:rPr>
              <w:br/>
              <w:t>АНТИМОНОПОЛЬНАЯ СЛУЖБА</w:t>
            </w:r>
          </w:p>
          <w:p w:rsidR="00DC5B76" w:rsidRPr="00BD6EE1" w:rsidRDefault="00DC5B76" w:rsidP="00DC5B76">
            <w:pPr>
              <w:spacing w:after="0" w:line="240" w:lineRule="auto"/>
              <w:jc w:val="center"/>
              <w:rPr>
                <w:rFonts w:ascii="Times New Roman" w:hAnsi="Times New Roman"/>
                <w:b/>
                <w:sz w:val="12"/>
              </w:rPr>
            </w:pPr>
          </w:p>
          <w:p w:rsidR="00DC5B76" w:rsidRPr="00BD6EE1" w:rsidRDefault="00194E6F" w:rsidP="00DC5B76">
            <w:pPr>
              <w:spacing w:after="0" w:line="240" w:lineRule="auto"/>
              <w:jc w:val="center"/>
              <w:rPr>
                <w:rFonts w:ascii="Times New Roman" w:hAnsi="Times New Roman"/>
                <w:b/>
                <w:sz w:val="26"/>
              </w:rPr>
            </w:pPr>
            <w:r>
              <w:rPr>
                <w:noProof/>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86pt;margin-top:-54.1pt;width:62.15pt;height:71.15pt;z-index:251664384;mso-wrap-distance-left:9.05pt;mso-wrap-distance-right:9.05pt" filled="t">
                  <v:fill color2="black"/>
                  <v:imagedata r:id="rId8" o:title=""/>
                  <w10:wrap type="topAndBottom"/>
                </v:shape>
                <o:OLEObject Type="Embed" ProgID="Word.Picture.8" ShapeID="_x0000_s1030" DrawAspect="Content" ObjectID="_1685877844" r:id="rId9"/>
              </w:object>
            </w:r>
            <w:r w:rsidR="00DC5B76" w:rsidRPr="00BD6EE1">
              <w:rPr>
                <w:rFonts w:ascii="Times New Roman" w:hAnsi="Times New Roman"/>
                <w:b/>
                <w:sz w:val="26"/>
              </w:rPr>
              <w:t>УПРАВЛЕНИЕ</w:t>
            </w:r>
          </w:p>
          <w:p w:rsidR="00DC5B76" w:rsidRPr="00BD6EE1" w:rsidRDefault="00DC5B76" w:rsidP="00DC5B76">
            <w:pPr>
              <w:spacing w:after="0" w:line="240" w:lineRule="auto"/>
              <w:ind w:right="-108"/>
              <w:jc w:val="center"/>
              <w:rPr>
                <w:rFonts w:ascii="Times New Roman" w:hAnsi="Times New Roman"/>
                <w:b/>
                <w:sz w:val="26"/>
              </w:rPr>
            </w:pPr>
            <w:r w:rsidRPr="00BD6EE1">
              <w:rPr>
                <w:rFonts w:ascii="Times New Roman" w:hAnsi="Times New Roman"/>
                <w:b/>
                <w:sz w:val="26"/>
              </w:rPr>
              <w:t>Федеральной антимонопольной службы</w:t>
            </w:r>
          </w:p>
          <w:p w:rsidR="00DC5B76" w:rsidRPr="00BD6EE1" w:rsidRDefault="00DC5B76" w:rsidP="00DC5B76">
            <w:pPr>
              <w:spacing w:after="0" w:line="240" w:lineRule="auto"/>
              <w:jc w:val="center"/>
              <w:rPr>
                <w:rFonts w:ascii="Times New Roman" w:hAnsi="Times New Roman"/>
                <w:b/>
                <w:sz w:val="26"/>
              </w:rPr>
            </w:pPr>
            <w:r w:rsidRPr="00BD6EE1">
              <w:rPr>
                <w:rFonts w:ascii="Times New Roman" w:hAnsi="Times New Roman"/>
                <w:b/>
                <w:sz w:val="26"/>
              </w:rPr>
              <w:t>по Астраханской области</w:t>
            </w:r>
          </w:p>
          <w:p w:rsidR="00DC5B76" w:rsidRPr="00BD6EE1" w:rsidRDefault="00DC5B76" w:rsidP="00DC5B76">
            <w:pPr>
              <w:spacing w:after="0" w:line="240" w:lineRule="auto"/>
              <w:jc w:val="center"/>
              <w:rPr>
                <w:rFonts w:ascii="Times New Roman" w:hAnsi="Times New Roman"/>
                <w:b/>
                <w:sz w:val="16"/>
              </w:rPr>
            </w:pPr>
          </w:p>
          <w:p w:rsidR="00DC5B76" w:rsidRPr="00BD6EE1" w:rsidRDefault="00DC5B76" w:rsidP="00DC5B76">
            <w:pPr>
              <w:spacing w:after="0" w:line="240" w:lineRule="auto"/>
              <w:jc w:val="center"/>
              <w:rPr>
                <w:rFonts w:ascii="Times New Roman" w:hAnsi="Times New Roman"/>
                <w:sz w:val="18"/>
              </w:rPr>
            </w:pPr>
            <w:r w:rsidRPr="00BD6EE1">
              <w:rPr>
                <w:rFonts w:ascii="Times New Roman" w:hAnsi="Times New Roman"/>
                <w:sz w:val="18"/>
              </w:rPr>
              <w:t>ул. Шаумяна, 47, г. Астрахань, 414000, а/я 267</w:t>
            </w:r>
          </w:p>
          <w:p w:rsidR="00DC5B76" w:rsidRPr="00BD6EE1" w:rsidRDefault="00DC5B76" w:rsidP="00DC5B76">
            <w:pPr>
              <w:spacing w:after="0" w:line="240" w:lineRule="auto"/>
              <w:jc w:val="center"/>
              <w:rPr>
                <w:rFonts w:ascii="Times New Roman" w:hAnsi="Times New Roman"/>
                <w:sz w:val="18"/>
              </w:rPr>
            </w:pPr>
            <w:r w:rsidRPr="00BD6EE1">
              <w:rPr>
                <w:rFonts w:ascii="Times New Roman" w:hAnsi="Times New Roman"/>
                <w:sz w:val="18"/>
              </w:rPr>
              <w:t>тел./факс (8512) 39-05-80</w:t>
            </w:r>
          </w:p>
          <w:p w:rsidR="00DC5B76" w:rsidRPr="00BD6EE1" w:rsidRDefault="00DC5B76" w:rsidP="00DC5B76">
            <w:pPr>
              <w:spacing w:after="0" w:line="240" w:lineRule="auto"/>
              <w:jc w:val="center"/>
              <w:rPr>
                <w:rFonts w:ascii="Times New Roman" w:hAnsi="Times New Roman"/>
                <w:sz w:val="18"/>
              </w:rPr>
            </w:pPr>
            <w:r w:rsidRPr="00BD6EE1">
              <w:rPr>
                <w:rFonts w:ascii="Times New Roman" w:hAnsi="Times New Roman"/>
                <w:sz w:val="18"/>
                <w:lang w:val="en-US"/>
              </w:rPr>
              <w:t>e</w:t>
            </w:r>
            <w:r w:rsidRPr="00BD6EE1">
              <w:rPr>
                <w:rFonts w:ascii="Times New Roman" w:hAnsi="Times New Roman"/>
                <w:sz w:val="18"/>
              </w:rPr>
              <w:t>-</w:t>
            </w:r>
            <w:r w:rsidRPr="00BD6EE1">
              <w:rPr>
                <w:rFonts w:ascii="Times New Roman" w:hAnsi="Times New Roman"/>
                <w:sz w:val="18"/>
                <w:lang w:val="en-US"/>
              </w:rPr>
              <w:t>mail</w:t>
            </w:r>
            <w:r w:rsidRPr="00BD6EE1">
              <w:rPr>
                <w:rFonts w:ascii="Times New Roman" w:hAnsi="Times New Roman"/>
                <w:sz w:val="18"/>
              </w:rPr>
              <w:t xml:space="preserve">: </w:t>
            </w:r>
            <w:r w:rsidRPr="00BD6EE1">
              <w:rPr>
                <w:rFonts w:ascii="Times New Roman" w:hAnsi="Times New Roman"/>
                <w:sz w:val="18"/>
                <w:lang w:val="en-US"/>
              </w:rPr>
              <w:t>to</w:t>
            </w:r>
            <w:r w:rsidRPr="00BD6EE1">
              <w:rPr>
                <w:rFonts w:ascii="Times New Roman" w:hAnsi="Times New Roman"/>
                <w:sz w:val="18"/>
              </w:rPr>
              <w:t>30@</w:t>
            </w:r>
            <w:r w:rsidRPr="00BD6EE1">
              <w:rPr>
                <w:rFonts w:ascii="Times New Roman" w:hAnsi="Times New Roman"/>
                <w:sz w:val="18"/>
                <w:lang w:val="en-US"/>
              </w:rPr>
              <w:t>fas</w:t>
            </w:r>
            <w:r w:rsidRPr="00BD6EE1">
              <w:rPr>
                <w:rFonts w:ascii="Times New Roman" w:hAnsi="Times New Roman"/>
                <w:sz w:val="18"/>
              </w:rPr>
              <w:t>.</w:t>
            </w:r>
            <w:r w:rsidRPr="00BD6EE1">
              <w:rPr>
                <w:rFonts w:ascii="Times New Roman" w:hAnsi="Times New Roman"/>
                <w:sz w:val="18"/>
                <w:lang w:val="en-US"/>
              </w:rPr>
              <w:t>gov</w:t>
            </w:r>
            <w:r w:rsidRPr="00BD6EE1">
              <w:rPr>
                <w:rFonts w:ascii="Times New Roman" w:hAnsi="Times New Roman"/>
                <w:sz w:val="18"/>
              </w:rPr>
              <w:t>.</w:t>
            </w:r>
            <w:r w:rsidRPr="00BD6EE1">
              <w:rPr>
                <w:rFonts w:ascii="Times New Roman" w:hAnsi="Times New Roman"/>
                <w:sz w:val="18"/>
                <w:lang w:val="en-US"/>
              </w:rPr>
              <w:t>ru</w:t>
            </w:r>
          </w:p>
          <w:p w:rsidR="00DC5B76" w:rsidRPr="00BD6EE1" w:rsidRDefault="00DC5B76" w:rsidP="00DC5B76">
            <w:pPr>
              <w:spacing w:after="0" w:line="240" w:lineRule="auto"/>
              <w:jc w:val="center"/>
              <w:rPr>
                <w:rFonts w:ascii="Times New Roman" w:hAnsi="Times New Roman"/>
                <w:sz w:val="18"/>
              </w:rPr>
            </w:pPr>
          </w:p>
          <w:p w:rsidR="00DC5B76" w:rsidRPr="00BD6EE1" w:rsidRDefault="00E55B74" w:rsidP="00DC5B76">
            <w:pPr>
              <w:spacing w:after="0" w:line="240" w:lineRule="auto"/>
              <w:jc w:val="center"/>
              <w:rPr>
                <w:rFonts w:ascii="Times New Roman" w:hAnsi="Times New Roman"/>
                <w:u w:val="single"/>
              </w:rPr>
            </w:pPr>
            <w:r>
              <w:rPr>
                <w:rFonts w:ascii="Times New Roman" w:hAnsi="Times New Roman"/>
                <w:u w:val="single"/>
              </w:rPr>
              <w:t>18</w:t>
            </w:r>
            <w:r w:rsidR="00DC5B76" w:rsidRPr="002C1E4E">
              <w:rPr>
                <w:rFonts w:ascii="Times New Roman" w:hAnsi="Times New Roman"/>
                <w:u w:val="single"/>
              </w:rPr>
              <w:t>.</w:t>
            </w:r>
            <w:r w:rsidR="006012B4">
              <w:rPr>
                <w:rFonts w:ascii="Times New Roman" w:hAnsi="Times New Roman"/>
                <w:u w:val="single"/>
              </w:rPr>
              <w:t>0</w:t>
            </w:r>
            <w:r>
              <w:rPr>
                <w:rFonts w:ascii="Times New Roman" w:hAnsi="Times New Roman"/>
                <w:u w:val="single"/>
              </w:rPr>
              <w:t>2</w:t>
            </w:r>
            <w:r w:rsidR="006012B4">
              <w:rPr>
                <w:rFonts w:ascii="Times New Roman" w:hAnsi="Times New Roman"/>
                <w:u w:val="single"/>
              </w:rPr>
              <w:t>.202</w:t>
            </w:r>
            <w:r>
              <w:rPr>
                <w:rFonts w:ascii="Times New Roman" w:hAnsi="Times New Roman"/>
                <w:u w:val="single"/>
              </w:rPr>
              <w:t>1</w:t>
            </w:r>
            <w:r w:rsidR="00DC5B76" w:rsidRPr="002C1E4E">
              <w:rPr>
                <w:rFonts w:ascii="Times New Roman" w:hAnsi="Times New Roman"/>
              </w:rPr>
              <w:t xml:space="preserve"> № </w:t>
            </w:r>
            <w:r w:rsidR="00DC5B76" w:rsidRPr="002C1E4E">
              <w:rPr>
                <w:rFonts w:ascii="Times New Roman" w:hAnsi="Times New Roman"/>
                <w:u w:val="single"/>
              </w:rPr>
              <w:t>03/</w:t>
            </w:r>
            <w:r>
              <w:rPr>
                <w:rFonts w:ascii="Times New Roman" w:hAnsi="Times New Roman"/>
                <w:u w:val="single"/>
              </w:rPr>
              <w:t>1031</w:t>
            </w:r>
            <w:r w:rsidR="00DC5B76" w:rsidRPr="002C1E4E">
              <w:rPr>
                <w:rFonts w:ascii="Times New Roman" w:hAnsi="Times New Roman"/>
                <w:u w:val="single"/>
              </w:rPr>
              <w:t>-И</w:t>
            </w:r>
          </w:p>
          <w:p w:rsidR="00DC5B76" w:rsidRPr="00BD6EE1" w:rsidRDefault="00DC5B76" w:rsidP="00DC5B76">
            <w:pPr>
              <w:spacing w:after="0" w:line="240" w:lineRule="auto"/>
              <w:jc w:val="center"/>
              <w:rPr>
                <w:rFonts w:ascii="Times New Roman" w:hAnsi="Times New Roman"/>
              </w:rPr>
            </w:pPr>
          </w:p>
          <w:p w:rsidR="00DC5B76" w:rsidRPr="00BD6EE1" w:rsidRDefault="00DC5B76" w:rsidP="00DC5B76">
            <w:pPr>
              <w:spacing w:after="0" w:line="240" w:lineRule="auto"/>
              <w:jc w:val="center"/>
              <w:rPr>
                <w:rFonts w:ascii="Times New Roman" w:hAnsi="Times New Roman"/>
                <w:u w:val="single"/>
              </w:rPr>
            </w:pPr>
            <w:r>
              <w:rPr>
                <w:rFonts w:ascii="Times New Roman" w:hAnsi="Times New Roman"/>
              </w:rPr>
              <w:t>На №</w:t>
            </w:r>
            <w:r w:rsidR="006071DB">
              <w:rPr>
                <w:rFonts w:ascii="Times New Roman" w:hAnsi="Times New Roman"/>
              </w:rPr>
              <w:t xml:space="preserve"> ________</w:t>
            </w:r>
            <w:r w:rsidRPr="00BD6EE1">
              <w:rPr>
                <w:rFonts w:ascii="Times New Roman" w:hAnsi="Times New Roman"/>
              </w:rPr>
              <w:t xml:space="preserve"> от</w:t>
            </w:r>
            <w:r w:rsidR="006071DB">
              <w:rPr>
                <w:rFonts w:ascii="Times New Roman" w:hAnsi="Times New Roman"/>
              </w:rPr>
              <w:t xml:space="preserve"> </w:t>
            </w:r>
            <w:r w:rsidRPr="00BD6EE1">
              <w:rPr>
                <w:rFonts w:ascii="Times New Roman" w:hAnsi="Times New Roman"/>
              </w:rPr>
              <w:t>________</w:t>
            </w:r>
          </w:p>
          <w:p w:rsidR="00DC5B76" w:rsidRPr="00BD6EE1" w:rsidRDefault="00DC5B76" w:rsidP="00DC5B76">
            <w:pPr>
              <w:spacing w:after="0" w:line="240" w:lineRule="auto"/>
              <w:ind w:left="-108" w:right="-108" w:hanging="1310"/>
              <w:jc w:val="center"/>
              <w:rPr>
                <w:rFonts w:ascii="Times New Roman" w:hAnsi="Times New Roman"/>
              </w:rPr>
            </w:pPr>
          </w:p>
        </w:tc>
        <w:tc>
          <w:tcPr>
            <w:tcW w:w="5567" w:type="dxa"/>
          </w:tcPr>
          <w:p w:rsidR="00E55B74" w:rsidRDefault="00E55B74" w:rsidP="00E55B74">
            <w:pPr>
              <w:spacing w:after="0" w:line="240" w:lineRule="auto"/>
              <w:ind w:left="459"/>
              <w:contextualSpacing/>
              <w:rPr>
                <w:rFonts w:ascii="Times New Roman" w:hAnsi="Times New Roman"/>
                <w:sz w:val="24"/>
                <w:szCs w:val="24"/>
              </w:rPr>
            </w:pPr>
          </w:p>
          <w:p w:rsidR="00E55B74" w:rsidRDefault="00E55B74" w:rsidP="00E55B74">
            <w:pPr>
              <w:spacing w:after="0" w:line="240" w:lineRule="auto"/>
              <w:ind w:left="459"/>
              <w:contextualSpacing/>
              <w:rPr>
                <w:rFonts w:ascii="Times New Roman" w:hAnsi="Times New Roman"/>
                <w:sz w:val="24"/>
                <w:szCs w:val="24"/>
              </w:rPr>
            </w:pPr>
          </w:p>
          <w:p w:rsidR="00E55B74" w:rsidRDefault="00E55B74" w:rsidP="00E55B74">
            <w:pPr>
              <w:spacing w:after="0" w:line="240" w:lineRule="auto"/>
              <w:ind w:left="459"/>
              <w:contextualSpacing/>
              <w:rPr>
                <w:rFonts w:ascii="Times New Roman" w:hAnsi="Times New Roman"/>
                <w:sz w:val="24"/>
                <w:szCs w:val="24"/>
              </w:rPr>
            </w:pPr>
          </w:p>
          <w:p w:rsidR="00E55B74" w:rsidRDefault="00E55B74" w:rsidP="00E55B74">
            <w:pPr>
              <w:spacing w:after="0" w:line="240" w:lineRule="auto"/>
              <w:ind w:left="459"/>
              <w:contextualSpacing/>
              <w:rPr>
                <w:rFonts w:ascii="Times New Roman" w:hAnsi="Times New Roman"/>
                <w:sz w:val="24"/>
                <w:szCs w:val="24"/>
              </w:rPr>
            </w:pPr>
          </w:p>
          <w:p w:rsidR="00E55B74" w:rsidRDefault="00E55B74" w:rsidP="00E55B74">
            <w:pPr>
              <w:spacing w:after="0" w:line="240" w:lineRule="auto"/>
              <w:ind w:left="459"/>
              <w:contextualSpacing/>
              <w:rPr>
                <w:rFonts w:ascii="Times New Roman" w:hAnsi="Times New Roman"/>
                <w:sz w:val="24"/>
                <w:szCs w:val="24"/>
              </w:rPr>
            </w:pPr>
          </w:p>
          <w:p w:rsidR="00E55B74" w:rsidRDefault="00E55B74" w:rsidP="00E55B74">
            <w:pPr>
              <w:spacing w:after="0" w:line="240" w:lineRule="auto"/>
              <w:ind w:left="459"/>
              <w:contextualSpacing/>
              <w:rPr>
                <w:rFonts w:ascii="Times New Roman" w:hAnsi="Times New Roman"/>
              </w:rPr>
            </w:pPr>
          </w:p>
          <w:p w:rsidR="00E55B74" w:rsidRDefault="00E55B74" w:rsidP="00E55B74">
            <w:pPr>
              <w:spacing w:after="0" w:line="240" w:lineRule="auto"/>
              <w:ind w:left="459"/>
              <w:contextualSpacing/>
              <w:rPr>
                <w:rFonts w:ascii="Times New Roman" w:hAnsi="Times New Roman"/>
              </w:rPr>
            </w:pPr>
          </w:p>
          <w:p w:rsidR="00E55B74" w:rsidRDefault="00E55B74" w:rsidP="00E55B74">
            <w:pPr>
              <w:spacing w:after="0" w:line="240" w:lineRule="auto"/>
              <w:ind w:left="459"/>
              <w:contextualSpacing/>
              <w:rPr>
                <w:rFonts w:ascii="Times New Roman" w:hAnsi="Times New Roman"/>
              </w:rPr>
            </w:pPr>
          </w:p>
          <w:p w:rsidR="00E55B74" w:rsidRDefault="00E55B74" w:rsidP="00E55B74">
            <w:pPr>
              <w:spacing w:after="0" w:line="240" w:lineRule="auto"/>
              <w:ind w:left="459"/>
              <w:contextualSpacing/>
              <w:rPr>
                <w:rFonts w:ascii="Times New Roman" w:hAnsi="Times New Roman"/>
              </w:rPr>
            </w:pPr>
          </w:p>
          <w:p w:rsidR="00E55B74" w:rsidRPr="00DF0A28" w:rsidRDefault="00E55B74" w:rsidP="00E55B74">
            <w:pPr>
              <w:spacing w:after="0" w:line="240" w:lineRule="auto"/>
              <w:ind w:left="459"/>
              <w:contextualSpacing/>
              <w:rPr>
                <w:rFonts w:ascii="Times New Roman" w:hAnsi="Times New Roman"/>
              </w:rPr>
            </w:pPr>
            <w:r w:rsidRPr="00DF0A28">
              <w:rPr>
                <w:rFonts w:ascii="Times New Roman" w:hAnsi="Times New Roman"/>
              </w:rPr>
              <w:t xml:space="preserve">Индивидуальному предпринимателю </w:t>
            </w:r>
            <w:bookmarkStart w:id="0" w:name="_GoBack"/>
            <w:r w:rsidR="00281F7B">
              <w:rPr>
                <w:rFonts w:ascii="Times New Roman" w:hAnsi="Times New Roman"/>
              </w:rPr>
              <w:t>&lt;М..........&gt;</w:t>
            </w:r>
            <w:bookmarkEnd w:id="0"/>
            <w:r>
              <w:rPr>
                <w:rFonts w:ascii="Times New Roman" w:hAnsi="Times New Roman"/>
              </w:rPr>
              <w:t>.</w:t>
            </w:r>
          </w:p>
          <w:p w:rsidR="00E55B74" w:rsidRPr="00DF0A28" w:rsidRDefault="00E55B74" w:rsidP="00E55B74">
            <w:pPr>
              <w:spacing w:after="0" w:line="240" w:lineRule="auto"/>
              <w:ind w:left="459"/>
              <w:rPr>
                <w:rFonts w:ascii="Times New Roman" w:hAnsi="Times New Roman"/>
              </w:rPr>
            </w:pPr>
          </w:p>
          <w:p w:rsidR="00E55B74" w:rsidRPr="00DF0A28" w:rsidRDefault="00E55B74" w:rsidP="00E55B74">
            <w:pPr>
              <w:spacing w:after="0" w:line="240" w:lineRule="auto"/>
              <w:ind w:left="459"/>
              <w:rPr>
                <w:rFonts w:ascii="Times New Roman" w:hAnsi="Times New Roman"/>
              </w:rPr>
            </w:pPr>
            <w:r w:rsidRPr="00DF0A28">
              <w:rPr>
                <w:rFonts w:ascii="Times New Roman" w:hAnsi="Times New Roman"/>
              </w:rPr>
              <w:t xml:space="preserve">ООО </w:t>
            </w:r>
            <w:r w:rsidR="00B83A2A">
              <w:rPr>
                <w:rFonts w:ascii="Times New Roman" w:hAnsi="Times New Roman"/>
              </w:rPr>
              <w:t>«</w:t>
            </w:r>
            <w:r w:rsidRPr="00DF0A28">
              <w:rPr>
                <w:rFonts w:ascii="Times New Roman" w:hAnsi="Times New Roman"/>
              </w:rPr>
              <w:t>Газпром межрегионгаз Астрахань</w:t>
            </w:r>
            <w:r w:rsidR="00B83A2A">
              <w:rPr>
                <w:rFonts w:ascii="Times New Roman" w:hAnsi="Times New Roman"/>
              </w:rPr>
              <w:t>»</w:t>
            </w:r>
            <w:r w:rsidRPr="00DF0A28">
              <w:rPr>
                <w:rFonts w:ascii="Times New Roman" w:hAnsi="Times New Roman"/>
              </w:rPr>
              <w:t xml:space="preserve"> </w:t>
            </w:r>
          </w:p>
          <w:p w:rsidR="00E55B74" w:rsidRDefault="00E55B74" w:rsidP="00E55B74">
            <w:pPr>
              <w:spacing w:after="0" w:line="240" w:lineRule="auto"/>
              <w:ind w:left="459"/>
              <w:rPr>
                <w:rFonts w:ascii="Times New Roman" w:hAnsi="Times New Roman"/>
              </w:rPr>
            </w:pPr>
            <w:r w:rsidRPr="00DF0A28">
              <w:rPr>
                <w:rFonts w:ascii="Times New Roman" w:hAnsi="Times New Roman"/>
              </w:rPr>
              <w:t>пл. Шаумяна, 2</w:t>
            </w:r>
          </w:p>
          <w:p w:rsidR="00E55B74" w:rsidRDefault="00E55B74" w:rsidP="00E55B74">
            <w:pPr>
              <w:spacing w:after="0" w:line="240" w:lineRule="auto"/>
              <w:ind w:left="459"/>
              <w:rPr>
                <w:rFonts w:ascii="Times New Roman" w:hAnsi="Times New Roman"/>
              </w:rPr>
            </w:pPr>
            <w:r w:rsidRPr="00DF0A28">
              <w:rPr>
                <w:rFonts w:ascii="Times New Roman" w:hAnsi="Times New Roman"/>
              </w:rPr>
              <w:t xml:space="preserve">г. Астрахань, </w:t>
            </w:r>
          </w:p>
          <w:p w:rsidR="00E55B74" w:rsidRPr="00E55B74" w:rsidRDefault="00E55B74" w:rsidP="00E55B74">
            <w:pPr>
              <w:spacing w:after="0" w:line="240" w:lineRule="auto"/>
              <w:ind w:left="459"/>
              <w:rPr>
                <w:rFonts w:ascii="Times New Roman" w:hAnsi="Times New Roman"/>
              </w:rPr>
            </w:pPr>
            <w:r w:rsidRPr="00DF0A28">
              <w:rPr>
                <w:rFonts w:ascii="Times New Roman" w:hAnsi="Times New Roman"/>
              </w:rPr>
              <w:t>414000,</w:t>
            </w:r>
          </w:p>
        </w:tc>
        <w:tc>
          <w:tcPr>
            <w:tcW w:w="5567" w:type="dxa"/>
          </w:tcPr>
          <w:p w:rsidR="00DC5B76" w:rsidRPr="005056BA" w:rsidRDefault="00DC5B76" w:rsidP="00DC5B76">
            <w:pPr>
              <w:spacing w:after="0" w:line="240" w:lineRule="auto"/>
              <w:ind w:left="459"/>
              <w:rPr>
                <w:rFonts w:ascii="Times New Roman" w:hAnsi="Times New Roman"/>
                <w:sz w:val="24"/>
                <w:szCs w:val="24"/>
              </w:rPr>
            </w:pPr>
          </w:p>
        </w:tc>
      </w:tr>
    </w:tbl>
    <w:p w:rsidR="002B6B43" w:rsidRPr="001D5316" w:rsidRDefault="002B6B43" w:rsidP="00C824F8">
      <w:pPr>
        <w:pStyle w:val="2"/>
        <w:tabs>
          <w:tab w:val="left" w:pos="0"/>
        </w:tabs>
        <w:spacing w:line="360" w:lineRule="auto"/>
        <w:rPr>
          <w:rFonts w:ascii="Times New Roman" w:hAnsi="Times New Roman"/>
          <w:bCs/>
          <w:sz w:val="24"/>
          <w:szCs w:val="24"/>
        </w:rPr>
      </w:pPr>
      <w:r w:rsidRPr="001D5316">
        <w:rPr>
          <w:rFonts w:ascii="Times New Roman" w:hAnsi="Times New Roman"/>
          <w:bCs/>
          <w:sz w:val="24"/>
          <w:szCs w:val="24"/>
        </w:rPr>
        <w:t>РЕШЕНИЕ</w:t>
      </w:r>
    </w:p>
    <w:p w:rsidR="00944848" w:rsidRPr="001D5316" w:rsidRDefault="00E22E94" w:rsidP="00C824F8">
      <w:pPr>
        <w:numPr>
          <w:ilvl w:val="0"/>
          <w:numId w:val="1"/>
        </w:numPr>
        <w:suppressAutoHyphens w:val="0"/>
        <w:autoSpaceDE w:val="0"/>
        <w:autoSpaceDN w:val="0"/>
        <w:adjustRightInd w:val="0"/>
        <w:spacing w:after="0" w:line="240" w:lineRule="auto"/>
        <w:contextualSpacing/>
        <w:jc w:val="both"/>
        <w:rPr>
          <w:rFonts w:ascii="Times New Roman" w:hAnsi="Times New Roman"/>
          <w:sz w:val="24"/>
          <w:szCs w:val="24"/>
          <w:lang w:eastAsia="ru-RU"/>
        </w:rPr>
      </w:pPr>
      <w:r w:rsidRPr="001D5316">
        <w:rPr>
          <w:rFonts w:ascii="Times New Roman" w:hAnsi="Times New Roman"/>
          <w:sz w:val="24"/>
          <w:szCs w:val="24"/>
          <w:lang w:eastAsia="ru-RU"/>
        </w:rPr>
        <w:t>г. Астрахань</w:t>
      </w:r>
    </w:p>
    <w:p w:rsidR="00E22E94" w:rsidRPr="001D5316" w:rsidRDefault="00E55B74" w:rsidP="006071DB">
      <w:pPr>
        <w:numPr>
          <w:ilvl w:val="0"/>
          <w:numId w:val="1"/>
        </w:numPr>
        <w:tabs>
          <w:tab w:val="left" w:pos="7230"/>
        </w:tabs>
        <w:suppressAutoHyphens w:val="0"/>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18</w:t>
      </w:r>
      <w:r w:rsidR="00BD625F">
        <w:rPr>
          <w:rFonts w:ascii="Times New Roman" w:hAnsi="Times New Roman"/>
          <w:sz w:val="24"/>
          <w:szCs w:val="24"/>
          <w:lang w:eastAsia="ru-RU"/>
        </w:rPr>
        <w:t xml:space="preserve"> </w:t>
      </w:r>
      <w:r>
        <w:rPr>
          <w:rFonts w:ascii="Times New Roman" w:hAnsi="Times New Roman"/>
          <w:sz w:val="24"/>
          <w:szCs w:val="24"/>
          <w:lang w:eastAsia="ru-RU"/>
        </w:rPr>
        <w:t xml:space="preserve">февраля </w:t>
      </w:r>
      <w:r w:rsidR="006012B4">
        <w:rPr>
          <w:rFonts w:ascii="Times New Roman" w:hAnsi="Times New Roman"/>
          <w:sz w:val="24"/>
          <w:szCs w:val="24"/>
          <w:lang w:eastAsia="ru-RU"/>
        </w:rPr>
        <w:t>202</w:t>
      </w:r>
      <w:r>
        <w:rPr>
          <w:rFonts w:ascii="Times New Roman" w:hAnsi="Times New Roman"/>
          <w:sz w:val="24"/>
          <w:szCs w:val="24"/>
          <w:lang w:eastAsia="ru-RU"/>
        </w:rPr>
        <w:t>1</w:t>
      </w:r>
      <w:r w:rsidR="00E22E94" w:rsidRPr="001D5316">
        <w:rPr>
          <w:rFonts w:ascii="Times New Roman" w:hAnsi="Times New Roman"/>
          <w:sz w:val="24"/>
          <w:szCs w:val="24"/>
          <w:lang w:eastAsia="ru-RU"/>
        </w:rPr>
        <w:t xml:space="preserve"> г. </w:t>
      </w:r>
      <w:r w:rsidR="00E22E94" w:rsidRPr="001D5316">
        <w:rPr>
          <w:rFonts w:ascii="Times New Roman" w:hAnsi="Times New Roman"/>
          <w:sz w:val="24"/>
          <w:szCs w:val="24"/>
          <w:lang w:eastAsia="ru-RU"/>
        </w:rPr>
        <w:tab/>
        <w:t xml:space="preserve">Дело № </w:t>
      </w:r>
      <w:r>
        <w:rPr>
          <w:rFonts w:ascii="Times New Roman" w:hAnsi="Times New Roman"/>
          <w:sz w:val="24"/>
          <w:szCs w:val="24"/>
          <w:lang w:eastAsia="ru-RU"/>
        </w:rPr>
        <w:t>030/01/10-988/2020</w:t>
      </w:r>
    </w:p>
    <w:p w:rsidR="009112F9" w:rsidRDefault="009112F9" w:rsidP="006421CB">
      <w:pPr>
        <w:numPr>
          <w:ilvl w:val="0"/>
          <w:numId w:val="1"/>
        </w:numPr>
        <w:suppressAutoHyphens w:val="0"/>
        <w:autoSpaceDE w:val="0"/>
        <w:autoSpaceDN w:val="0"/>
        <w:adjustRightInd w:val="0"/>
        <w:spacing w:after="0" w:line="360" w:lineRule="auto"/>
        <w:contextualSpacing/>
        <w:jc w:val="both"/>
        <w:rPr>
          <w:rFonts w:ascii="Times New Roman" w:hAnsi="Times New Roman"/>
          <w:sz w:val="24"/>
          <w:szCs w:val="24"/>
          <w:lang w:eastAsia="ru-RU"/>
        </w:rPr>
      </w:pPr>
    </w:p>
    <w:p w:rsidR="00AB6CFB" w:rsidRPr="001D5316" w:rsidRDefault="00AB6CFB" w:rsidP="006421CB">
      <w:pPr>
        <w:numPr>
          <w:ilvl w:val="0"/>
          <w:numId w:val="1"/>
        </w:numPr>
        <w:suppressAutoHyphens w:val="0"/>
        <w:autoSpaceDE w:val="0"/>
        <w:autoSpaceDN w:val="0"/>
        <w:adjustRightInd w:val="0"/>
        <w:spacing w:after="0" w:line="360" w:lineRule="auto"/>
        <w:contextualSpacing/>
        <w:jc w:val="both"/>
        <w:rPr>
          <w:rFonts w:ascii="Times New Roman" w:hAnsi="Times New Roman"/>
          <w:sz w:val="24"/>
          <w:szCs w:val="24"/>
          <w:lang w:eastAsia="ru-RU"/>
        </w:rPr>
      </w:pPr>
      <w:r w:rsidRPr="001D5316">
        <w:rPr>
          <w:rFonts w:ascii="Times New Roman" w:hAnsi="Times New Roman"/>
          <w:sz w:val="24"/>
          <w:szCs w:val="24"/>
          <w:lang w:eastAsia="ru-RU"/>
        </w:rPr>
        <w:t xml:space="preserve">Резолютивная часть решения объявлена </w:t>
      </w:r>
      <w:r w:rsidR="00E55B74">
        <w:rPr>
          <w:rFonts w:ascii="Times New Roman" w:hAnsi="Times New Roman"/>
          <w:sz w:val="24"/>
          <w:szCs w:val="24"/>
          <w:lang w:eastAsia="ru-RU"/>
        </w:rPr>
        <w:t>18</w:t>
      </w:r>
      <w:r w:rsidRPr="001D5316">
        <w:rPr>
          <w:rFonts w:ascii="Times New Roman" w:hAnsi="Times New Roman"/>
          <w:sz w:val="24"/>
          <w:szCs w:val="24"/>
          <w:lang w:eastAsia="ru-RU"/>
        </w:rPr>
        <w:t>.</w:t>
      </w:r>
      <w:r w:rsidR="00E55B74">
        <w:rPr>
          <w:rFonts w:ascii="Times New Roman" w:hAnsi="Times New Roman"/>
          <w:sz w:val="24"/>
          <w:szCs w:val="24"/>
          <w:lang w:eastAsia="ru-RU"/>
        </w:rPr>
        <w:t>02.2021</w:t>
      </w:r>
    </w:p>
    <w:p w:rsidR="003B60DF" w:rsidRPr="001D5316" w:rsidRDefault="00AB6CFB" w:rsidP="006421CB">
      <w:pPr>
        <w:numPr>
          <w:ilvl w:val="0"/>
          <w:numId w:val="1"/>
        </w:numPr>
        <w:tabs>
          <w:tab w:val="left" w:pos="8789"/>
        </w:tabs>
        <w:suppressAutoHyphens w:val="0"/>
        <w:autoSpaceDE w:val="0"/>
        <w:autoSpaceDN w:val="0"/>
        <w:adjustRightInd w:val="0"/>
        <w:spacing w:after="0" w:line="360" w:lineRule="auto"/>
        <w:contextualSpacing/>
        <w:jc w:val="both"/>
        <w:rPr>
          <w:rFonts w:ascii="Times New Roman" w:hAnsi="Times New Roman"/>
          <w:sz w:val="24"/>
          <w:szCs w:val="24"/>
          <w:lang w:eastAsia="ru-RU"/>
        </w:rPr>
      </w:pPr>
      <w:r w:rsidRPr="001D5316">
        <w:rPr>
          <w:rFonts w:ascii="Times New Roman" w:hAnsi="Times New Roman"/>
          <w:sz w:val="24"/>
          <w:szCs w:val="24"/>
          <w:lang w:eastAsia="ru-RU"/>
        </w:rPr>
        <w:t xml:space="preserve">Полный текст решения изготовлен </w:t>
      </w:r>
      <w:r w:rsidR="00E55B74">
        <w:rPr>
          <w:rFonts w:ascii="Times New Roman" w:hAnsi="Times New Roman"/>
          <w:sz w:val="24"/>
          <w:szCs w:val="24"/>
          <w:lang w:eastAsia="ru-RU"/>
        </w:rPr>
        <w:t>18</w:t>
      </w:r>
      <w:r w:rsidRPr="001D5316">
        <w:rPr>
          <w:rFonts w:ascii="Times New Roman" w:hAnsi="Times New Roman"/>
          <w:sz w:val="24"/>
          <w:szCs w:val="24"/>
          <w:lang w:eastAsia="ru-RU"/>
        </w:rPr>
        <w:t>.</w:t>
      </w:r>
      <w:r w:rsidR="00E55B74">
        <w:rPr>
          <w:rFonts w:ascii="Times New Roman" w:hAnsi="Times New Roman"/>
          <w:sz w:val="24"/>
          <w:szCs w:val="24"/>
          <w:lang w:eastAsia="ru-RU"/>
        </w:rPr>
        <w:t>02</w:t>
      </w:r>
      <w:r w:rsidR="006012B4">
        <w:rPr>
          <w:rFonts w:ascii="Times New Roman" w:hAnsi="Times New Roman"/>
          <w:sz w:val="24"/>
          <w:szCs w:val="24"/>
          <w:lang w:eastAsia="ru-RU"/>
        </w:rPr>
        <w:t>.202</w:t>
      </w:r>
      <w:r w:rsidR="00E55B74">
        <w:rPr>
          <w:rFonts w:ascii="Times New Roman" w:hAnsi="Times New Roman"/>
          <w:sz w:val="24"/>
          <w:szCs w:val="24"/>
          <w:lang w:eastAsia="ru-RU"/>
        </w:rPr>
        <w:t>1</w:t>
      </w:r>
    </w:p>
    <w:p w:rsidR="00DC5B76" w:rsidRPr="00434B63" w:rsidRDefault="00DC5B76" w:rsidP="00DC5B76">
      <w:pPr>
        <w:pStyle w:val="a9"/>
        <w:numPr>
          <w:ilvl w:val="0"/>
          <w:numId w:val="1"/>
        </w:numPr>
        <w:spacing w:after="0" w:line="360" w:lineRule="auto"/>
        <w:ind w:firstLine="567"/>
        <w:contextualSpacing/>
        <w:jc w:val="both"/>
        <w:rPr>
          <w:rFonts w:ascii="Times New Roman" w:hAnsi="Times New Roman"/>
          <w:sz w:val="24"/>
          <w:szCs w:val="24"/>
        </w:rPr>
      </w:pPr>
    </w:p>
    <w:p w:rsidR="00E55B74" w:rsidRPr="00762645" w:rsidRDefault="00E55B74" w:rsidP="00E55B74">
      <w:pPr>
        <w:pStyle w:val="a9"/>
        <w:numPr>
          <w:ilvl w:val="0"/>
          <w:numId w:val="1"/>
        </w:numPr>
        <w:tabs>
          <w:tab w:val="left" w:pos="0"/>
        </w:tabs>
        <w:spacing w:after="0" w:line="360" w:lineRule="auto"/>
        <w:ind w:firstLine="567"/>
        <w:contextualSpacing/>
        <w:jc w:val="both"/>
        <w:rPr>
          <w:rFonts w:ascii="Times New Roman" w:hAnsi="Times New Roman"/>
          <w:color w:val="000000"/>
          <w:sz w:val="24"/>
          <w:szCs w:val="24"/>
        </w:rPr>
      </w:pPr>
      <w:r w:rsidRPr="00762645">
        <w:rPr>
          <w:rFonts w:ascii="Times New Roman" w:hAnsi="Times New Roman"/>
          <w:sz w:val="24"/>
          <w:szCs w:val="24"/>
        </w:rPr>
        <w:t xml:space="preserve">Комиссия Управления Федеральной антимонопольной службы по Астраханской области (далее по тексту - Астраханское УФАС России, Управление) по рассмотрению дела о нарушении антимонопольного законодательства (далее - Комиссия) в составе: председателя Комиссии – заместителя руководителя – начальника отдела товарных рынков и естественных монополий П.Л. Потылицына, членов Комиссии - главного специалиста-эксперта отдела товарных рынков и естественных монополий </w:t>
      </w:r>
      <w:r w:rsidR="00281F7B">
        <w:rPr>
          <w:rFonts w:ascii="Times New Roman" w:hAnsi="Times New Roman"/>
          <w:sz w:val="24"/>
          <w:szCs w:val="24"/>
        </w:rPr>
        <w:t>&lt;............&gt;</w:t>
      </w:r>
      <w:r w:rsidRPr="00762645">
        <w:rPr>
          <w:rFonts w:ascii="Times New Roman" w:hAnsi="Times New Roman"/>
          <w:sz w:val="24"/>
          <w:szCs w:val="24"/>
        </w:rPr>
        <w:t xml:space="preserve">, ведущего специалиста-эксперта отдела товарных рынков и естественных монополий </w:t>
      </w:r>
      <w:r w:rsidR="00281F7B">
        <w:rPr>
          <w:rFonts w:ascii="Times New Roman" w:hAnsi="Times New Roman"/>
          <w:sz w:val="24"/>
          <w:szCs w:val="24"/>
        </w:rPr>
        <w:t>&lt;............&gt;</w:t>
      </w:r>
      <w:r w:rsidRPr="00762645">
        <w:rPr>
          <w:rFonts w:ascii="Times New Roman" w:hAnsi="Times New Roman"/>
          <w:sz w:val="24"/>
          <w:szCs w:val="24"/>
        </w:rPr>
        <w:t xml:space="preserve">, рассмотрев дело № 030/01/10-988/2020 по признакам нарушения Обществом с ограниченной ответственностью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 xml:space="preserve"> (далее – 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 xml:space="preserve">) (414000, г. Астрахань, пл. Шаумяна, 2, ИНН: 3015108355, </w:t>
      </w:r>
      <w:r w:rsidRPr="00762645">
        <w:rPr>
          <w:rFonts w:ascii="Times New Roman" w:hAnsi="Times New Roman"/>
          <w:sz w:val="24"/>
          <w:szCs w:val="24"/>
        </w:rPr>
        <w:t>ОГРН 1163025054499</w:t>
      </w:r>
      <w:r w:rsidRPr="00762645">
        <w:rPr>
          <w:rFonts w:ascii="Times New Roman" w:hAnsi="Times New Roman"/>
          <w:color w:val="000000"/>
          <w:sz w:val="24"/>
          <w:szCs w:val="24"/>
          <w:lang w:eastAsia="ru-RU"/>
        </w:rPr>
        <w:t>)</w:t>
      </w:r>
      <w:r w:rsidRPr="00762645">
        <w:rPr>
          <w:rFonts w:ascii="Times New Roman" w:hAnsi="Times New Roman"/>
          <w:sz w:val="24"/>
          <w:szCs w:val="24"/>
        </w:rPr>
        <w:t xml:space="preserve"> </w:t>
      </w:r>
      <w:r w:rsidRPr="00762645">
        <w:rPr>
          <w:rFonts w:ascii="Times New Roman" w:eastAsia="Arial Unicode MS" w:hAnsi="Times New Roman"/>
          <w:sz w:val="24"/>
          <w:szCs w:val="24"/>
        </w:rPr>
        <w:t>части 1 статьи 10</w:t>
      </w:r>
      <w:r w:rsidRPr="00762645">
        <w:rPr>
          <w:rFonts w:ascii="Times New Roman" w:hAnsi="Times New Roman"/>
          <w:sz w:val="24"/>
          <w:szCs w:val="24"/>
        </w:rPr>
        <w:t xml:space="preserve"> </w:t>
      </w:r>
      <w:r w:rsidRPr="00762645">
        <w:rPr>
          <w:rFonts w:ascii="Times New Roman" w:eastAsia="Arial Unicode MS" w:hAnsi="Times New Roman"/>
          <w:spacing w:val="4"/>
          <w:sz w:val="24"/>
          <w:szCs w:val="24"/>
        </w:rPr>
        <w:t xml:space="preserve">Федерального закона от 26.07.2006 № 135-ФЗ </w:t>
      </w:r>
      <w:r w:rsidR="00B83A2A">
        <w:rPr>
          <w:rFonts w:ascii="Times New Roman" w:eastAsia="Arial Unicode MS" w:hAnsi="Times New Roman"/>
          <w:spacing w:val="4"/>
          <w:sz w:val="24"/>
          <w:szCs w:val="24"/>
        </w:rPr>
        <w:t>«</w:t>
      </w:r>
      <w:r w:rsidRPr="00762645">
        <w:rPr>
          <w:rFonts w:ascii="Times New Roman" w:eastAsia="Arial Unicode MS" w:hAnsi="Times New Roman"/>
          <w:spacing w:val="4"/>
          <w:sz w:val="24"/>
          <w:szCs w:val="24"/>
        </w:rPr>
        <w:t>О защите конкуренции</w:t>
      </w:r>
      <w:r w:rsidR="00B83A2A">
        <w:rPr>
          <w:rFonts w:ascii="Times New Roman" w:eastAsia="Arial Unicode MS" w:hAnsi="Times New Roman"/>
          <w:spacing w:val="4"/>
          <w:sz w:val="24"/>
          <w:szCs w:val="24"/>
        </w:rPr>
        <w:t>»</w:t>
      </w:r>
      <w:r w:rsidRPr="00762645">
        <w:rPr>
          <w:rFonts w:ascii="Times New Roman" w:eastAsia="Arial Unicode MS" w:hAnsi="Times New Roman"/>
          <w:spacing w:val="4"/>
          <w:sz w:val="24"/>
          <w:szCs w:val="24"/>
        </w:rPr>
        <w:t xml:space="preserve"> (далее - Закон о защите конкуренции)</w:t>
      </w:r>
      <w:r w:rsidRPr="00762645">
        <w:rPr>
          <w:rFonts w:ascii="Times New Roman" w:hAnsi="Times New Roman"/>
          <w:color w:val="000000"/>
          <w:sz w:val="24"/>
          <w:szCs w:val="24"/>
          <w:lang w:eastAsia="ru-RU"/>
        </w:rPr>
        <w:t xml:space="preserve">, при участии </w:t>
      </w:r>
      <w:r w:rsidRPr="00762645">
        <w:rPr>
          <w:rFonts w:ascii="Times New Roman" w:hAnsi="Times New Roman"/>
          <w:sz w:val="24"/>
          <w:szCs w:val="24"/>
        </w:rPr>
        <w:t xml:space="preserve">на заседании: </w:t>
      </w:r>
      <w:r w:rsidRPr="00762645">
        <w:rPr>
          <w:rFonts w:ascii="Times New Roman" w:hAnsi="Times New Roman"/>
          <w:color w:val="000000"/>
          <w:sz w:val="24"/>
          <w:szCs w:val="24"/>
        </w:rPr>
        <w:t xml:space="preserve">от </w:t>
      </w:r>
      <w:r w:rsidRPr="00762645">
        <w:rPr>
          <w:rFonts w:ascii="Times New Roman" w:hAnsi="Times New Roman"/>
          <w:sz w:val="24"/>
          <w:szCs w:val="24"/>
        </w:rPr>
        <w:t xml:space="preserve">индивидуального предпринимателя </w:t>
      </w:r>
      <w:r w:rsidR="00281F7B">
        <w:rPr>
          <w:rFonts w:ascii="Times New Roman" w:hAnsi="Times New Roman"/>
          <w:sz w:val="24"/>
          <w:szCs w:val="24"/>
        </w:rPr>
        <w:t>&lt;М..........&gt;</w:t>
      </w:r>
      <w:r w:rsidRPr="00762645">
        <w:rPr>
          <w:rFonts w:ascii="Times New Roman" w:hAnsi="Times New Roman"/>
          <w:sz w:val="24"/>
          <w:szCs w:val="24"/>
        </w:rPr>
        <w:t>. – Шаухарова А.С. (</w:t>
      </w:r>
      <w:r w:rsidRPr="00762645">
        <w:rPr>
          <w:rFonts w:ascii="Times New Roman" w:hAnsi="Times New Roman"/>
          <w:color w:val="000000"/>
          <w:sz w:val="24"/>
          <w:szCs w:val="24"/>
        </w:rPr>
        <w:t>доверенность от 31.08.2019</w:t>
      </w:r>
      <w:r w:rsidRPr="00762645">
        <w:rPr>
          <w:rFonts w:ascii="Times New Roman" w:hAnsi="Times New Roman"/>
          <w:sz w:val="24"/>
          <w:szCs w:val="24"/>
        </w:rPr>
        <w:t>)</w:t>
      </w:r>
      <w:r>
        <w:rPr>
          <w:rFonts w:ascii="Times New Roman" w:hAnsi="Times New Roman"/>
          <w:sz w:val="24"/>
          <w:szCs w:val="24"/>
        </w:rPr>
        <w:t xml:space="preserve">, от </w:t>
      </w:r>
      <w:r w:rsidRPr="00762645">
        <w:rPr>
          <w:rFonts w:ascii="Times New Roman" w:hAnsi="Times New Roman"/>
          <w:color w:val="000000"/>
          <w:sz w:val="24"/>
          <w:szCs w:val="24"/>
          <w:lang w:eastAsia="ru-RU"/>
        </w:rPr>
        <w:t xml:space="preserve">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01.12.2020 </w:t>
      </w:r>
      <w:r w:rsidR="00281F7B">
        <w:rPr>
          <w:rFonts w:ascii="Times New Roman" w:hAnsi="Times New Roman"/>
          <w:sz w:val="24"/>
          <w:szCs w:val="24"/>
        </w:rPr>
        <w:t>&lt;............&gt;</w:t>
      </w:r>
      <w:r>
        <w:rPr>
          <w:rFonts w:ascii="Times New Roman" w:hAnsi="Times New Roman"/>
          <w:color w:val="000000"/>
          <w:sz w:val="24"/>
          <w:szCs w:val="24"/>
          <w:lang w:eastAsia="ru-RU"/>
        </w:rPr>
        <w:t>. (доверенность от 03.09.2020),</w:t>
      </w:r>
    </w:p>
    <w:p w:rsidR="004A383B" w:rsidRPr="00434B63" w:rsidRDefault="004A383B" w:rsidP="005962EC">
      <w:pPr>
        <w:numPr>
          <w:ilvl w:val="0"/>
          <w:numId w:val="3"/>
        </w:numPr>
        <w:suppressAutoHyphens w:val="0"/>
        <w:autoSpaceDE w:val="0"/>
        <w:autoSpaceDN w:val="0"/>
        <w:adjustRightInd w:val="0"/>
        <w:spacing w:after="0" w:line="360" w:lineRule="auto"/>
        <w:contextualSpacing/>
        <w:jc w:val="center"/>
        <w:rPr>
          <w:rFonts w:ascii="Times New Roman" w:hAnsi="Times New Roman"/>
          <w:bCs/>
          <w:sz w:val="24"/>
          <w:szCs w:val="24"/>
          <w:lang w:eastAsia="ru-RU"/>
        </w:rPr>
      </w:pPr>
      <w:r w:rsidRPr="00434B63">
        <w:rPr>
          <w:rFonts w:ascii="Times New Roman" w:hAnsi="Times New Roman"/>
          <w:bCs/>
          <w:sz w:val="24"/>
          <w:szCs w:val="24"/>
          <w:lang w:eastAsia="ru-RU"/>
        </w:rPr>
        <w:t>УСТАНОВИЛА:</w:t>
      </w:r>
    </w:p>
    <w:p w:rsidR="00E55B74" w:rsidRPr="00762645" w:rsidRDefault="00E55B74" w:rsidP="00E55B74">
      <w:pPr>
        <w:suppressAutoHyphens w:val="0"/>
        <w:autoSpaceDE w:val="0"/>
        <w:autoSpaceDN w:val="0"/>
        <w:adjustRightInd w:val="0"/>
        <w:spacing w:after="0" w:line="360" w:lineRule="auto"/>
        <w:ind w:firstLine="567"/>
        <w:contextualSpacing/>
        <w:jc w:val="both"/>
        <w:rPr>
          <w:rFonts w:ascii="Times New Roman" w:hAnsi="Times New Roman"/>
          <w:sz w:val="24"/>
          <w:szCs w:val="24"/>
        </w:rPr>
      </w:pPr>
      <w:r w:rsidRPr="00762645">
        <w:rPr>
          <w:rFonts w:ascii="Times New Roman" w:hAnsi="Times New Roman"/>
          <w:color w:val="000000"/>
          <w:sz w:val="24"/>
          <w:szCs w:val="24"/>
          <w:lang w:eastAsia="ru-RU"/>
        </w:rPr>
        <w:lastRenderedPageBreak/>
        <w:t xml:space="preserve">В Астраханское УФАС России 17.08.2020 вх. № 7457 поступило обращение </w:t>
      </w:r>
      <w:r w:rsidRPr="00762645">
        <w:rPr>
          <w:rFonts w:ascii="Times New Roman" w:hAnsi="Times New Roman"/>
          <w:sz w:val="24"/>
          <w:szCs w:val="24"/>
          <w:lang w:eastAsia="ru-RU"/>
        </w:rPr>
        <w:t>и</w:t>
      </w:r>
      <w:r w:rsidRPr="00762645">
        <w:rPr>
          <w:rFonts w:ascii="Times New Roman" w:hAnsi="Times New Roman"/>
          <w:sz w:val="24"/>
          <w:szCs w:val="24"/>
        </w:rPr>
        <w:t xml:space="preserve">ндивидуального предпринимателя </w:t>
      </w:r>
      <w:r w:rsidR="00281F7B">
        <w:rPr>
          <w:rFonts w:ascii="Times New Roman" w:hAnsi="Times New Roman"/>
          <w:sz w:val="24"/>
          <w:szCs w:val="24"/>
        </w:rPr>
        <w:t>&lt;М..........&gt;</w:t>
      </w:r>
      <w:r w:rsidRPr="00762645">
        <w:rPr>
          <w:rFonts w:ascii="Times New Roman" w:hAnsi="Times New Roman"/>
          <w:sz w:val="24"/>
          <w:szCs w:val="24"/>
        </w:rPr>
        <w:t xml:space="preserve">. (адрес: 414041, г. Астрахань, ул. 2-я Тихвинская, 19, </w:t>
      </w:r>
      <w:r w:rsidRPr="00762645">
        <w:rPr>
          <w:rFonts w:ascii="Times New Roman" w:hAnsi="Times New Roman"/>
          <w:sz w:val="24"/>
          <w:szCs w:val="24"/>
          <w:shd w:val="clear" w:color="auto" w:fill="FFFFFF"/>
        </w:rPr>
        <w:t xml:space="preserve">ИНН </w:t>
      </w:r>
      <w:r w:rsidRPr="00762645">
        <w:rPr>
          <w:rFonts w:ascii="Times New Roman" w:hAnsi="Times New Roman"/>
          <w:sz w:val="24"/>
          <w:szCs w:val="24"/>
        </w:rPr>
        <w:t xml:space="preserve">301600304681) </w:t>
      </w:r>
      <w:r w:rsidRPr="00762645">
        <w:rPr>
          <w:rFonts w:ascii="Times New Roman" w:hAnsi="Times New Roman"/>
          <w:sz w:val="24"/>
          <w:szCs w:val="24"/>
          <w:lang w:eastAsia="ru-RU"/>
        </w:rPr>
        <w:t xml:space="preserve">о нарушении ООО </w:t>
      </w:r>
      <w:r w:rsidR="00B83A2A">
        <w:rPr>
          <w:rFonts w:ascii="Times New Roman" w:hAnsi="Times New Roman"/>
          <w:sz w:val="24"/>
          <w:szCs w:val="24"/>
          <w:lang w:eastAsia="ru-RU"/>
        </w:rPr>
        <w:t>«</w:t>
      </w:r>
      <w:r w:rsidRPr="00762645">
        <w:rPr>
          <w:rFonts w:ascii="Times New Roman" w:hAnsi="Times New Roman"/>
          <w:sz w:val="24"/>
          <w:szCs w:val="24"/>
          <w:lang w:eastAsia="ru-RU"/>
        </w:rPr>
        <w:t>ГАЗПРОМ МЕЖРЕГИОНГАЗ АСТРАХАНЬ</w:t>
      </w:r>
      <w:r w:rsidR="00B83A2A">
        <w:rPr>
          <w:rFonts w:ascii="Times New Roman" w:hAnsi="Times New Roman"/>
          <w:sz w:val="24"/>
          <w:szCs w:val="24"/>
          <w:lang w:eastAsia="ru-RU"/>
        </w:rPr>
        <w:t>»</w:t>
      </w:r>
      <w:r w:rsidRPr="00762645">
        <w:rPr>
          <w:rFonts w:ascii="Times New Roman" w:hAnsi="Times New Roman"/>
          <w:sz w:val="24"/>
          <w:szCs w:val="24"/>
          <w:lang w:eastAsia="ru-RU"/>
        </w:rPr>
        <w:t xml:space="preserve"> </w:t>
      </w:r>
      <w:r w:rsidRPr="00762645">
        <w:rPr>
          <w:rFonts w:ascii="Times New Roman" w:hAnsi="Times New Roman"/>
          <w:sz w:val="24"/>
          <w:szCs w:val="24"/>
        </w:rPr>
        <w:t xml:space="preserve">антимонопольного законодательства, </w:t>
      </w:r>
      <w:r w:rsidRPr="00762645">
        <w:rPr>
          <w:rFonts w:ascii="Times New Roman" w:eastAsia="Arial Unicode MS" w:hAnsi="Times New Roman"/>
          <w:sz w:val="24"/>
          <w:szCs w:val="24"/>
        </w:rPr>
        <w:t xml:space="preserve">выразившегося </w:t>
      </w:r>
      <w:r w:rsidRPr="00762645">
        <w:rPr>
          <w:rFonts w:ascii="Times New Roman" w:hAnsi="Times New Roman"/>
          <w:spacing w:val="4"/>
          <w:sz w:val="24"/>
          <w:szCs w:val="24"/>
        </w:rPr>
        <w:t xml:space="preserve">в </w:t>
      </w:r>
      <w:r w:rsidRPr="00762645">
        <w:rPr>
          <w:rFonts w:ascii="Times New Roman" w:hAnsi="Times New Roman"/>
          <w:sz w:val="24"/>
          <w:szCs w:val="24"/>
          <w:lang w:eastAsia="ru-RU"/>
        </w:rPr>
        <w:t xml:space="preserve">неопломбировке </w:t>
      </w:r>
      <w:r w:rsidRPr="00762645">
        <w:rPr>
          <w:rFonts w:ascii="Times New Roman" w:eastAsia="Arial Unicode MS" w:hAnsi="Times New Roman"/>
          <w:sz w:val="24"/>
          <w:szCs w:val="24"/>
        </w:rPr>
        <w:t>прибора учета газа на объекте</w:t>
      </w:r>
      <w:r w:rsidRPr="00762645">
        <w:rPr>
          <w:rFonts w:ascii="Times New Roman" w:hAnsi="Times New Roman"/>
          <w:sz w:val="24"/>
          <w:szCs w:val="24"/>
        </w:rPr>
        <w:t xml:space="preserve">, расположенном по адресу: г. Астрахань, ул. Бульварная, 21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-котельная; кухня) (договор поставки газа № 04-5-0626/18Д от 31.10.2017), а также в расчёте объёма потреблённого газа не по показаниям прибора учета газа, а по мощности оборудования</w:t>
      </w:r>
      <w:r>
        <w:rPr>
          <w:rFonts w:ascii="Times New Roman" w:hAnsi="Times New Roman"/>
          <w:sz w:val="24"/>
          <w:szCs w:val="24"/>
        </w:rPr>
        <w:t>,</w:t>
      </w:r>
      <w:r w:rsidRPr="00762645">
        <w:rPr>
          <w:rFonts w:ascii="Times New Roman" w:hAnsi="Times New Roman"/>
          <w:sz w:val="24"/>
          <w:szCs w:val="24"/>
        </w:rPr>
        <w:t xml:space="preserve"> указанного в договоре поставки газа № 04-5-0626/18Д от 31.10.2017.</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Усмотрев в действиях </w:t>
      </w:r>
      <w:r w:rsidRPr="00762645">
        <w:rPr>
          <w:rFonts w:ascii="Times New Roman" w:hAnsi="Times New Roman"/>
          <w:color w:val="000000"/>
          <w:sz w:val="24"/>
          <w:szCs w:val="24"/>
          <w:lang w:eastAsia="ru-RU"/>
        </w:rPr>
        <w:t xml:space="preserve">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sz w:val="24"/>
          <w:szCs w:val="24"/>
        </w:rPr>
        <w:t xml:space="preserve"> признаки нарушения части 1 статьи 10 Закона о защите конкуренции Астраханское УФАС России в соответствии с пунктом 2 части 2 статьи 39 названного закона возбудило в отношении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дело № 030/01/10-988/2020 о нарушении антимонопольного законодательства (приказ руководителя Управления № 85-П от 28.08.2020).</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Определением о назначении дела № 030/01/10-988/2020 о нарушении антимонопольного законодательства к рассмотрению </w:t>
      </w:r>
      <w:r w:rsidRPr="00762645">
        <w:rPr>
          <w:rFonts w:ascii="Times New Roman" w:hAnsi="Times New Roman"/>
          <w:color w:val="000000"/>
          <w:sz w:val="24"/>
          <w:szCs w:val="24"/>
          <w:lang w:eastAsia="ru-RU"/>
        </w:rPr>
        <w:t>и</w:t>
      </w:r>
      <w:r w:rsidRPr="00762645">
        <w:rPr>
          <w:rFonts w:ascii="Times New Roman" w:hAnsi="Times New Roman"/>
          <w:sz w:val="24"/>
          <w:szCs w:val="24"/>
        </w:rPr>
        <w:t xml:space="preserve">ндивидуальный предприниматель Мусаева Н.А. привлечена </w:t>
      </w:r>
      <w:r w:rsidRPr="00762645">
        <w:rPr>
          <w:rFonts w:ascii="Times New Roman" w:hAnsi="Times New Roman"/>
          <w:color w:val="000000"/>
          <w:sz w:val="24"/>
          <w:szCs w:val="24"/>
        </w:rPr>
        <w:t xml:space="preserve">Комиссией </w:t>
      </w:r>
      <w:r w:rsidRPr="00762645">
        <w:rPr>
          <w:rFonts w:ascii="Times New Roman" w:hAnsi="Times New Roman"/>
          <w:sz w:val="24"/>
          <w:szCs w:val="24"/>
        </w:rPr>
        <w:t xml:space="preserve">к участию в рассмотрении дела </w:t>
      </w:r>
      <w:r w:rsidRPr="00762645">
        <w:rPr>
          <w:rFonts w:ascii="Times New Roman" w:hAnsi="Times New Roman"/>
          <w:color w:val="000000"/>
          <w:sz w:val="24"/>
          <w:szCs w:val="24"/>
        </w:rPr>
        <w:t xml:space="preserve">в качестве </w:t>
      </w:r>
      <w:r w:rsidRPr="00762645">
        <w:rPr>
          <w:rFonts w:ascii="Times New Roman" w:hAnsi="Times New Roman"/>
          <w:sz w:val="24"/>
          <w:szCs w:val="24"/>
        </w:rPr>
        <w:t>заявителя.</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к участию в рассмотрении дела привлечено в качестве ответчика. </w:t>
      </w:r>
    </w:p>
    <w:p w:rsidR="00E55B74" w:rsidRPr="00762645" w:rsidRDefault="00E55B74" w:rsidP="00E55B74">
      <w:pPr>
        <w:pStyle w:val="a9"/>
        <w:numPr>
          <w:ilvl w:val="0"/>
          <w:numId w:val="3"/>
        </w:numPr>
        <w:tabs>
          <w:tab w:val="clear" w:pos="0"/>
          <w:tab w:val="num" w:pos="851"/>
        </w:tabs>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При рассмотрении дела представитель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с наличием в действиях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w:t>
      </w:r>
      <w:r w:rsidRPr="00762645">
        <w:rPr>
          <w:rFonts w:ascii="Times New Roman" w:hAnsi="Times New Roman"/>
          <w:color w:val="000000"/>
          <w:sz w:val="24"/>
          <w:szCs w:val="24"/>
          <w:lang w:eastAsia="ru-RU"/>
        </w:rPr>
        <w:t>нарушения антимонопольного законодательства</w:t>
      </w:r>
      <w:r w:rsidRPr="00762645">
        <w:rPr>
          <w:rFonts w:ascii="Times New Roman" w:hAnsi="Times New Roman"/>
          <w:sz w:val="24"/>
          <w:szCs w:val="24"/>
        </w:rPr>
        <w:t xml:space="preserve"> не согласилось, </w:t>
      </w:r>
      <w:r w:rsidRPr="00762645">
        <w:rPr>
          <w:rFonts w:ascii="Times New Roman" w:eastAsia="BatangChe" w:hAnsi="Times New Roman"/>
          <w:sz w:val="24"/>
          <w:szCs w:val="24"/>
        </w:rPr>
        <w:t>пояснив, что в</w:t>
      </w:r>
      <w:r w:rsidRPr="00762645">
        <w:rPr>
          <w:rFonts w:ascii="Times New Roman" w:hAnsi="Times New Roman"/>
          <w:sz w:val="24"/>
          <w:szCs w:val="24"/>
        </w:rPr>
        <w:t xml:space="preserve"> соответствии с пунктом 2.9 Правил учета газа, утвержденных приказом № 961 от 30.12.2013г. Министерства энергетики РФ, </w:t>
      </w:r>
      <w:r w:rsidR="00B83A2A">
        <w:rPr>
          <w:rFonts w:ascii="Times New Roman" w:hAnsi="Times New Roman"/>
          <w:sz w:val="24"/>
          <w:szCs w:val="24"/>
        </w:rPr>
        <w:t>«</w:t>
      </w:r>
      <w:r>
        <w:rPr>
          <w:rFonts w:ascii="Times New Roman" w:hAnsi="Times New Roman"/>
          <w:sz w:val="24"/>
          <w:szCs w:val="24"/>
        </w:rPr>
        <w:t>и</w:t>
      </w:r>
      <w:r w:rsidRPr="00762645">
        <w:rPr>
          <w:rFonts w:ascii="Times New Roman" w:hAnsi="Times New Roman"/>
          <w:sz w:val="24"/>
          <w:szCs w:val="24"/>
        </w:rPr>
        <w:t>змерения объема газа выполняются по аттестованным в установленном порядке методикам (методам измерений)</w:t>
      </w:r>
      <w:r w:rsidR="00B83A2A">
        <w:rPr>
          <w:rFonts w:ascii="Times New Roman" w:hAnsi="Times New Roman"/>
          <w:sz w:val="24"/>
          <w:szCs w:val="24"/>
        </w:rPr>
        <w:t>»</w:t>
      </w:r>
      <w:r w:rsidRPr="00762645">
        <w:rPr>
          <w:rFonts w:ascii="Times New Roman" w:hAnsi="Times New Roman"/>
          <w:sz w:val="24"/>
          <w:szCs w:val="24"/>
        </w:rPr>
        <w:t>.</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Согласно пункту 4.4 договора поставки газа № 04-5-0626/18Д от 01.01.2018, для учета поставляемого и отбираемого газа на объекте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по адресу: г. Астрахань, ул. Бульварная, 21 стороны договорились использовать ряд нормативных документов, включающих типовую, аттестованную методику измерения с помощью турбинных, ротационных и вихревых расходомеров и счетчиков газа ГОСТ Р 8.740-2011 (далее ГОСТ). Данной методикой предусмотрено, что измерение объемного расхода и объема газа, приведенных к стандартным условиям, выполняют косвенным методом динамических измерений, основанным на измерении объемного расхода и объема газа при рабочих условиях и их приведении к стандартным условиям с помощью средств обработки результатов измерений. К средствам обработки результатов измерений относятся: корректор, вычислитель, измерительно-вычислительный комплекс.</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lastRenderedPageBreak/>
        <w:t>На основании разъяснения Технического комитета по стандартизации ТК 24 от 18.01.2013г., все расчеты, связанные с процессом измерения объемного расхода газа и определением относительной расширенной неопределенности измерения газа, выполняются в соответствии с требованиями стандарта ГОСТ независимо от времени ввода в эксплуатацию узлов учета газа. Обязательным требованием является наличие акта состояния и применения средств измерений и соблюдения требований ГОСТ.</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Согласно технически</w:t>
      </w:r>
      <w:r>
        <w:rPr>
          <w:rFonts w:ascii="Times New Roman" w:hAnsi="Times New Roman"/>
          <w:sz w:val="24"/>
          <w:szCs w:val="24"/>
        </w:rPr>
        <w:t>м</w:t>
      </w:r>
      <w:r w:rsidRPr="00762645">
        <w:rPr>
          <w:rFonts w:ascii="Times New Roman" w:hAnsi="Times New Roman"/>
          <w:sz w:val="24"/>
          <w:szCs w:val="24"/>
        </w:rPr>
        <w:t xml:space="preserve"> характеристик</w:t>
      </w:r>
      <w:r>
        <w:rPr>
          <w:rFonts w:ascii="Times New Roman" w:hAnsi="Times New Roman"/>
          <w:sz w:val="24"/>
          <w:szCs w:val="24"/>
        </w:rPr>
        <w:t>ам</w:t>
      </w:r>
      <w:r w:rsidRPr="00762645">
        <w:rPr>
          <w:rFonts w:ascii="Times New Roman" w:hAnsi="Times New Roman"/>
          <w:sz w:val="24"/>
          <w:szCs w:val="24"/>
        </w:rPr>
        <w:t xml:space="preserve"> счетчики RVG G100 предназначены для коммерческого и технологического учета объемов потоков очищенных и осушенных газообразных сред: природного газа, пропана, водорода, воздуха, азота и инертных газов. Счетчик RVG G100 измеряет прошедший через него объем газа при рабочих условиях, т. е. не приведенный к стандартным условиям. Счетчики RVG G100 предусматривают возможность работы с электронным корректором объема ЕК-260 и температурным корректором объема ТС-210.</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Согласно услови</w:t>
      </w:r>
      <w:r>
        <w:rPr>
          <w:rFonts w:ascii="Times New Roman" w:hAnsi="Times New Roman"/>
          <w:sz w:val="24"/>
          <w:szCs w:val="24"/>
        </w:rPr>
        <w:t>ям</w:t>
      </w:r>
      <w:r w:rsidRPr="00762645">
        <w:rPr>
          <w:rFonts w:ascii="Times New Roman" w:hAnsi="Times New Roman"/>
          <w:sz w:val="24"/>
          <w:szCs w:val="24"/>
        </w:rPr>
        <w:t>, заключенного договора, а также требованиям ГОСТ, отбираемый газ должен быть приведен к стандартным условиям.</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Кроме того, потребителю неоднократно направлялись требования привести прибор учета в соответствие с ГОСТ.</w:t>
      </w:r>
    </w:p>
    <w:p w:rsidR="00E55B74" w:rsidRPr="00762645" w:rsidRDefault="00E55B74" w:rsidP="00E55B74">
      <w:pPr>
        <w:spacing w:after="0" w:line="360" w:lineRule="auto"/>
        <w:ind w:firstLine="567"/>
        <w:contextualSpacing/>
        <w:jc w:val="both"/>
        <w:rPr>
          <w:rFonts w:ascii="Times New Roman" w:hAnsi="Times New Roman"/>
          <w:sz w:val="24"/>
          <w:szCs w:val="24"/>
        </w:rPr>
      </w:pPr>
      <w:r>
        <w:rPr>
          <w:rFonts w:ascii="Times New Roman" w:hAnsi="Times New Roman"/>
          <w:sz w:val="24"/>
          <w:szCs w:val="24"/>
        </w:rPr>
        <w:t>В</w:t>
      </w:r>
      <w:r w:rsidRPr="00762645">
        <w:rPr>
          <w:rFonts w:ascii="Times New Roman" w:hAnsi="Times New Roman"/>
          <w:sz w:val="24"/>
          <w:szCs w:val="24"/>
        </w:rPr>
        <w:t>виду обращения потребителя и ссылки на тяжелое финансовое положение, вызванное COVID-19 Поставщиком газа было принято решение о принятии потребителя по показаниям прибора учета.</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Расчеты с потребителем осуществлялись по показаниям прибора учета до 15 июля 2020 года. С 16 июля 2020 года расчет с потребителем осуществлялся по мощности в связи с истечением межповерочного интервала.</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В соответствии с п. 23 </w:t>
      </w:r>
      <w:r w:rsidR="00B83A2A">
        <w:rPr>
          <w:rFonts w:ascii="Times New Roman" w:hAnsi="Times New Roman"/>
          <w:sz w:val="24"/>
          <w:szCs w:val="24"/>
        </w:rPr>
        <w:t>«</w:t>
      </w:r>
      <w:r w:rsidRPr="00762645">
        <w:rPr>
          <w:rFonts w:ascii="Times New Roman" w:hAnsi="Times New Roman"/>
          <w:sz w:val="24"/>
          <w:szCs w:val="24"/>
        </w:rPr>
        <w:t>Правил поставки газа в РФ</w:t>
      </w:r>
      <w:r w:rsidR="00B83A2A">
        <w:rPr>
          <w:rFonts w:ascii="Times New Roman" w:hAnsi="Times New Roman"/>
          <w:sz w:val="24"/>
          <w:szCs w:val="24"/>
        </w:rPr>
        <w:t>»</w:t>
      </w:r>
      <w:r w:rsidRPr="00762645">
        <w:rPr>
          <w:rFonts w:ascii="Times New Roman" w:hAnsi="Times New Roman"/>
          <w:sz w:val="24"/>
          <w:szCs w:val="24"/>
        </w:rPr>
        <w:t xml:space="preserve"> № 162 от 05.02.1998, утвержденных Постановлением Правительства (далее - Правила поставки газа), согласно п. 4.12. (п.п.1 п.п.2) Договора поставки газа №04-5-0626/18Д от 31.10.2017г. (далее - Договор) в случае отсутствия, неисправности или неудовлетворительной работы контрольно-измерительных приборов, по которым производится определение количества газа, в том числе: отсутствия или повреждения действующего поверительного клейма (знака поверки, отсутствия свидетельства о метрологической поверке) количество потребленного газа определяется по проектной мощности неопломбированных газопотребляющих установок исходя из 24 часов работы их в сутки за время неисправности узлов учета газа.</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В соответствии с п.25 Правил поставки газа ответственность за ненадлежащее состояние и исправность узлов учета газа, а также за их своевременную поверку несут владельцы узлов учета газа.</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lastRenderedPageBreak/>
        <w:t>Согласно абз.2 п.4.13 Договора о любых изменениях, касающихся средств измерений учета газа и (или) газопотребляющего оборудования (гос. поверка, замена, демонтаж, монтаж,-вводив эксплуатацию, вывод из эксплуатации и т.п.), Покупатель обязан сообщить Поставщику в десятидневный срок с даты наступления таких изменений в письменной форме с предоставлением подтверждающих документов для внесения изменений в Приложение №1 к Договору поставки газа.</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15.07.2020 истёк межповерочный интервал прибора учёта RVG G100 № 27017780 на объекте газопотребления по адресу: Астраханская область, г. Астрахань, ул. Бульварная, 21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котельная; кухня). Свидетельство о поверке № 89216 RVG G100 № 27017780 от 29.07.2020 представлено в адрес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письмом от 30.07.2020г. вх. № ОП/5330.</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В </w:t>
      </w:r>
      <w:r>
        <w:rPr>
          <w:rFonts w:ascii="Times New Roman" w:hAnsi="Times New Roman"/>
          <w:sz w:val="24"/>
          <w:szCs w:val="24"/>
        </w:rPr>
        <w:t>связи с чем</w:t>
      </w:r>
      <w:r w:rsidRPr="00762645">
        <w:rPr>
          <w:rFonts w:ascii="Times New Roman" w:hAnsi="Times New Roman"/>
          <w:sz w:val="24"/>
          <w:szCs w:val="24"/>
        </w:rPr>
        <w:t xml:space="preserve">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произведён расчёт объёма потреблённого газа по проектной мощности неопломбированных газопотребляющих установок исходя из 24 часов работы их в сутки:</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С 16.07.2020 по 27.07.2020 расчёт объёма потреблённого газа осуществлялся по мощности водонагревателя проточного </w:t>
      </w:r>
      <w:r w:rsidRPr="00762645">
        <w:rPr>
          <w:rFonts w:ascii="Times New Roman" w:hAnsi="Times New Roman"/>
          <w:sz w:val="24"/>
          <w:szCs w:val="24"/>
          <w:lang w:val="en-US"/>
        </w:rPr>
        <w:t>Robur</w:t>
      </w:r>
      <w:r w:rsidRPr="00762645">
        <w:rPr>
          <w:rFonts w:ascii="Times New Roman" w:hAnsi="Times New Roman"/>
          <w:sz w:val="24"/>
          <w:szCs w:val="24"/>
        </w:rPr>
        <w:t xml:space="preserve"> </w:t>
      </w:r>
      <w:r w:rsidRPr="00762645">
        <w:rPr>
          <w:rFonts w:ascii="Times New Roman" w:hAnsi="Times New Roman"/>
          <w:sz w:val="24"/>
          <w:szCs w:val="24"/>
          <w:lang w:val="en-US"/>
        </w:rPr>
        <w:t>ACF</w:t>
      </w:r>
      <w:r w:rsidRPr="00762645">
        <w:rPr>
          <w:rFonts w:ascii="Times New Roman" w:hAnsi="Times New Roman"/>
          <w:sz w:val="24"/>
          <w:szCs w:val="24"/>
        </w:rPr>
        <w:t xml:space="preserve"> (8</w:t>
      </w:r>
      <w:r w:rsidRPr="00C801F0">
        <w:rPr>
          <w:rFonts w:ascii="Times New Roman" w:hAnsi="Times New Roman"/>
          <w:sz w:val="24"/>
          <w:szCs w:val="24"/>
        </w:rPr>
        <w:t xml:space="preserve"> </w:t>
      </w:r>
      <w:r w:rsidRPr="00762645">
        <w:rPr>
          <w:rFonts w:ascii="Times New Roman" w:hAnsi="Times New Roman"/>
          <w:sz w:val="24"/>
          <w:szCs w:val="24"/>
        </w:rPr>
        <w:t>шт., расход газа 1-й единицы оборудования - 2,51 м</w:t>
      </w:r>
      <w:r w:rsidRPr="00762645">
        <w:rPr>
          <w:rFonts w:ascii="Times New Roman" w:hAnsi="Times New Roman"/>
          <w:sz w:val="24"/>
          <w:szCs w:val="24"/>
          <w:vertAlign w:val="superscript"/>
        </w:rPr>
        <w:t>3</w:t>
      </w:r>
      <w:r w:rsidRPr="00762645">
        <w:rPr>
          <w:rFonts w:ascii="Times New Roman" w:hAnsi="Times New Roman"/>
          <w:sz w:val="24"/>
          <w:szCs w:val="24"/>
        </w:rPr>
        <w:t xml:space="preserve"> /ч, режим-работы </w:t>
      </w:r>
      <w:r w:rsidR="00B83A2A">
        <w:rPr>
          <w:rFonts w:ascii="Times New Roman" w:hAnsi="Times New Roman"/>
          <w:sz w:val="24"/>
          <w:szCs w:val="24"/>
        </w:rPr>
        <w:t>«</w:t>
      </w:r>
      <w:r w:rsidRPr="00762645">
        <w:rPr>
          <w:rFonts w:ascii="Times New Roman" w:hAnsi="Times New Roman"/>
          <w:sz w:val="24"/>
          <w:szCs w:val="24"/>
        </w:rPr>
        <w:t>неотопительный</w:t>
      </w:r>
      <w:r w:rsidR="00B83A2A">
        <w:rPr>
          <w:rFonts w:ascii="Times New Roman" w:hAnsi="Times New Roman"/>
          <w:sz w:val="24"/>
          <w:szCs w:val="24"/>
        </w:rPr>
        <w:t>»</w:t>
      </w:r>
      <w:r w:rsidRPr="00762645">
        <w:rPr>
          <w:rFonts w:ascii="Times New Roman" w:hAnsi="Times New Roman"/>
          <w:sz w:val="24"/>
          <w:szCs w:val="24"/>
        </w:rPr>
        <w:t xml:space="preserve">); котла малой мощности </w:t>
      </w:r>
      <w:r w:rsidRPr="00762645">
        <w:rPr>
          <w:rFonts w:ascii="Times New Roman" w:hAnsi="Times New Roman"/>
          <w:sz w:val="24"/>
          <w:szCs w:val="24"/>
          <w:lang w:val="en-US"/>
        </w:rPr>
        <w:t>Compact</w:t>
      </w:r>
      <w:r w:rsidRPr="00762645">
        <w:rPr>
          <w:rFonts w:ascii="Times New Roman" w:hAnsi="Times New Roman"/>
          <w:sz w:val="24"/>
          <w:szCs w:val="24"/>
        </w:rPr>
        <w:t xml:space="preserve"> </w:t>
      </w:r>
      <w:r w:rsidRPr="00762645">
        <w:rPr>
          <w:rFonts w:ascii="Times New Roman" w:hAnsi="Times New Roman"/>
          <w:sz w:val="24"/>
          <w:szCs w:val="24"/>
          <w:lang w:val="en-US"/>
        </w:rPr>
        <w:t>A</w:t>
      </w:r>
      <w:r w:rsidRPr="00762645">
        <w:rPr>
          <w:rFonts w:ascii="Times New Roman" w:hAnsi="Times New Roman"/>
          <w:sz w:val="24"/>
          <w:szCs w:val="24"/>
        </w:rPr>
        <w:t>-250 (2 шт., расход газа 1-й единицы оборудования - 31,7 м</w:t>
      </w:r>
      <w:r w:rsidRPr="00762645">
        <w:rPr>
          <w:rFonts w:ascii="Times New Roman" w:hAnsi="Times New Roman"/>
          <w:sz w:val="24"/>
          <w:szCs w:val="24"/>
          <w:vertAlign w:val="superscript"/>
        </w:rPr>
        <w:t>3</w:t>
      </w:r>
      <w:r w:rsidRPr="00762645">
        <w:rPr>
          <w:rFonts w:ascii="Times New Roman" w:hAnsi="Times New Roman"/>
          <w:sz w:val="24"/>
          <w:szCs w:val="24"/>
        </w:rPr>
        <w:t xml:space="preserve"> /ч, режим работы </w:t>
      </w:r>
      <w:r w:rsidR="00B83A2A">
        <w:rPr>
          <w:rFonts w:ascii="Times New Roman" w:hAnsi="Times New Roman"/>
          <w:sz w:val="24"/>
          <w:szCs w:val="24"/>
        </w:rPr>
        <w:t>«</w:t>
      </w:r>
      <w:r w:rsidRPr="00762645">
        <w:rPr>
          <w:rFonts w:ascii="Times New Roman" w:hAnsi="Times New Roman"/>
          <w:sz w:val="24"/>
          <w:szCs w:val="24"/>
        </w:rPr>
        <w:t>круглогодично</w:t>
      </w:r>
      <w:r w:rsidR="00B83A2A">
        <w:rPr>
          <w:rFonts w:ascii="Times New Roman" w:hAnsi="Times New Roman"/>
          <w:sz w:val="24"/>
          <w:szCs w:val="24"/>
        </w:rPr>
        <w:t>»</w:t>
      </w:r>
      <w:r w:rsidRPr="00762645">
        <w:rPr>
          <w:rFonts w:ascii="Times New Roman" w:hAnsi="Times New Roman"/>
          <w:sz w:val="24"/>
          <w:szCs w:val="24"/>
        </w:rPr>
        <w:t>). Объём потреблённого газа за указанный период составил 24 042,00м</w:t>
      </w:r>
      <w:r w:rsidRPr="00762645">
        <w:rPr>
          <w:rFonts w:ascii="Times New Roman" w:hAnsi="Times New Roman"/>
          <w:sz w:val="24"/>
          <w:szCs w:val="24"/>
          <w:vertAlign w:val="superscript"/>
        </w:rPr>
        <w:t>3</w:t>
      </w:r>
      <w:r w:rsidRPr="00762645">
        <w:rPr>
          <w:rFonts w:ascii="Times New Roman" w:hAnsi="Times New Roman"/>
          <w:sz w:val="24"/>
          <w:szCs w:val="24"/>
        </w:rPr>
        <w:t>;</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С 28.07.2020 по 31.07.2020 расчёт объёма потреблённого газа осуществлялся по мощности котла малой мощности </w:t>
      </w:r>
      <w:r w:rsidRPr="00762645">
        <w:rPr>
          <w:rFonts w:ascii="Times New Roman" w:hAnsi="Times New Roman"/>
          <w:sz w:val="24"/>
          <w:szCs w:val="24"/>
          <w:lang w:val="en-US"/>
        </w:rPr>
        <w:t>Compact</w:t>
      </w:r>
      <w:r w:rsidRPr="00762645">
        <w:rPr>
          <w:rFonts w:ascii="Times New Roman" w:hAnsi="Times New Roman"/>
          <w:sz w:val="24"/>
          <w:szCs w:val="24"/>
        </w:rPr>
        <w:t xml:space="preserve"> </w:t>
      </w:r>
      <w:r w:rsidRPr="00762645">
        <w:rPr>
          <w:rFonts w:ascii="Times New Roman" w:hAnsi="Times New Roman"/>
          <w:sz w:val="24"/>
          <w:szCs w:val="24"/>
          <w:lang w:val="en-US"/>
        </w:rPr>
        <w:t>A</w:t>
      </w:r>
      <w:r w:rsidRPr="00762645">
        <w:rPr>
          <w:rFonts w:ascii="Times New Roman" w:hAnsi="Times New Roman"/>
          <w:sz w:val="24"/>
          <w:szCs w:val="24"/>
        </w:rPr>
        <w:t>-250 (1 шт., расход газа 1-й единицы оборудования - 31,7 м</w:t>
      </w:r>
      <w:r w:rsidRPr="00762645">
        <w:rPr>
          <w:rFonts w:ascii="Times New Roman" w:hAnsi="Times New Roman"/>
          <w:sz w:val="24"/>
          <w:szCs w:val="24"/>
          <w:vertAlign w:val="superscript"/>
        </w:rPr>
        <w:t>3</w:t>
      </w:r>
      <w:r w:rsidRPr="00762645">
        <w:rPr>
          <w:rFonts w:ascii="Times New Roman" w:hAnsi="Times New Roman"/>
          <w:sz w:val="24"/>
          <w:szCs w:val="24"/>
        </w:rPr>
        <w:t xml:space="preserve"> /ч). Объём потреблённого газа за указанный период составил 3042,00 м</w:t>
      </w:r>
      <w:r w:rsidRPr="00762645">
        <w:rPr>
          <w:rFonts w:ascii="Times New Roman" w:hAnsi="Times New Roman"/>
          <w:sz w:val="24"/>
          <w:szCs w:val="24"/>
          <w:vertAlign w:val="superscript"/>
        </w:rPr>
        <w:t>3</w:t>
      </w:r>
      <w:r w:rsidRPr="00762645">
        <w:rPr>
          <w:rFonts w:ascii="Times New Roman" w:hAnsi="Times New Roman"/>
          <w:sz w:val="24"/>
          <w:szCs w:val="24"/>
        </w:rPr>
        <w:t>.</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Согласно Акту проверки (ввода в эксплуатацию) узла учёта газа от 30.07.2020 произведён перерасчёт объёма потреблённого газа за период с 30.07.2020 по 31.07.2020 путём внесения изменений в учёт и последующим направлением в адрес </w:t>
      </w:r>
      <w:r w:rsidRPr="00762645">
        <w:rPr>
          <w:rFonts w:ascii="Times New Roman" w:hAnsi="Times New Roman"/>
          <w:color w:val="000000"/>
          <w:sz w:val="24"/>
          <w:szCs w:val="24"/>
          <w:lang w:eastAsia="ru-RU"/>
        </w:rPr>
        <w:t>и</w:t>
      </w:r>
      <w:r w:rsidRPr="00762645">
        <w:rPr>
          <w:rFonts w:ascii="Times New Roman" w:hAnsi="Times New Roman"/>
          <w:sz w:val="24"/>
          <w:szCs w:val="24"/>
        </w:rPr>
        <w:t xml:space="preserve">ндивидуального предпринимателя </w:t>
      </w:r>
      <w:r w:rsidR="00281F7B">
        <w:rPr>
          <w:rFonts w:ascii="Times New Roman" w:hAnsi="Times New Roman"/>
          <w:sz w:val="24"/>
          <w:szCs w:val="24"/>
        </w:rPr>
        <w:t>&lt;М..........&gt;</w:t>
      </w:r>
      <w:r w:rsidRPr="00762645">
        <w:rPr>
          <w:rFonts w:ascii="Times New Roman" w:hAnsi="Times New Roman"/>
          <w:sz w:val="24"/>
          <w:szCs w:val="24"/>
        </w:rPr>
        <w:t>. корректировочных актов. С учётом внесённых изменений объём потреблённого газа за период с 28.07.2020 по 29.07.2020 составил 1521,00 м</w:t>
      </w:r>
      <w:r w:rsidRPr="00762645">
        <w:rPr>
          <w:rFonts w:ascii="Times New Roman" w:hAnsi="Times New Roman"/>
          <w:sz w:val="24"/>
          <w:szCs w:val="24"/>
          <w:vertAlign w:val="superscript"/>
        </w:rPr>
        <w:t>3</w:t>
      </w:r>
      <w:r w:rsidRPr="00762645">
        <w:rPr>
          <w:rFonts w:ascii="Times New Roman" w:hAnsi="Times New Roman"/>
          <w:sz w:val="24"/>
          <w:szCs w:val="24"/>
        </w:rPr>
        <w:t>.</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Fonts w:ascii="Times New Roman" w:hAnsi="Times New Roman"/>
          <w:szCs w:val="24"/>
        </w:rPr>
        <w:t>Газопотребляющее оборудование на период осуществления расчёта находилось в работе, и не было отключено специализированной организацией. Иное газопотребляющее оборудование за указанный в расчёте период не использовалось.</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При таких обстоятельствах, в действиях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отсутствуют признаки нарушения части 1 статьи 10 федерального закона от 26.07.2006г. № 135-ФЗ </w:t>
      </w:r>
      <w:r w:rsidR="00B83A2A">
        <w:rPr>
          <w:rFonts w:ascii="Times New Roman" w:hAnsi="Times New Roman"/>
          <w:sz w:val="24"/>
          <w:szCs w:val="24"/>
        </w:rPr>
        <w:t>«</w:t>
      </w:r>
      <w:r w:rsidRPr="00762645">
        <w:rPr>
          <w:rFonts w:ascii="Times New Roman" w:hAnsi="Times New Roman"/>
          <w:sz w:val="24"/>
          <w:szCs w:val="24"/>
        </w:rPr>
        <w:t>О защите конкуренции</w:t>
      </w:r>
      <w:r w:rsidR="00B83A2A">
        <w:rPr>
          <w:rFonts w:ascii="Times New Roman" w:hAnsi="Times New Roman"/>
          <w:sz w:val="24"/>
          <w:szCs w:val="24"/>
        </w:rPr>
        <w:t>»</w:t>
      </w:r>
      <w:r w:rsidRPr="00762645">
        <w:rPr>
          <w:rFonts w:ascii="Times New Roman" w:hAnsi="Times New Roman"/>
          <w:sz w:val="24"/>
          <w:szCs w:val="24"/>
        </w:rPr>
        <w:t>.</w:t>
      </w:r>
    </w:p>
    <w:p w:rsidR="00E55B74" w:rsidRDefault="00E55B74" w:rsidP="00E55B74">
      <w:pPr>
        <w:suppressAutoHyphens w:val="0"/>
        <w:spacing w:after="0" w:line="360" w:lineRule="auto"/>
        <w:ind w:firstLine="567"/>
        <w:contextualSpacing/>
        <w:jc w:val="both"/>
        <w:rPr>
          <w:rFonts w:ascii="Times New Roman" w:hAnsi="Times New Roman"/>
          <w:sz w:val="24"/>
          <w:szCs w:val="24"/>
          <w:lang w:eastAsia="ru-RU"/>
        </w:rPr>
      </w:pP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lang w:eastAsia="ru-RU"/>
        </w:rPr>
      </w:pPr>
      <w:r w:rsidRPr="00762645">
        <w:rPr>
          <w:rFonts w:ascii="Times New Roman" w:hAnsi="Times New Roman"/>
          <w:sz w:val="24"/>
          <w:szCs w:val="24"/>
          <w:lang w:eastAsia="ru-RU"/>
        </w:rPr>
        <w:t>Изучив материалы дела, Комиссия установила следующее.</w:t>
      </w:r>
    </w:p>
    <w:p w:rsidR="00E55B74" w:rsidRPr="00762645" w:rsidRDefault="00E55B74" w:rsidP="00E55B74">
      <w:pPr>
        <w:suppressAutoHyphens w:val="0"/>
        <w:spacing w:after="0" w:line="360" w:lineRule="auto"/>
        <w:ind w:firstLine="567"/>
        <w:contextualSpacing/>
        <w:jc w:val="both"/>
        <w:rPr>
          <w:rFonts w:ascii="Times New Roman" w:hAnsi="Times New Roman"/>
          <w:color w:val="000000"/>
          <w:sz w:val="24"/>
          <w:szCs w:val="24"/>
        </w:rPr>
      </w:pPr>
      <w:r w:rsidRPr="00762645">
        <w:rPr>
          <w:rFonts w:ascii="Times New Roman" w:hAnsi="Times New Roman"/>
          <w:sz w:val="24"/>
          <w:szCs w:val="24"/>
        </w:rPr>
        <w:lastRenderedPageBreak/>
        <w:t xml:space="preserve">В соответствии с Административным регламентом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утвержденным приказом ФАС России 25.05.2012 № 339, Административным регламентом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 утвержденным приказом ФАС России от 25.05.2012 № 345 (далее - Регламент), Порядком проведения анализа состояния конкуренции на товарном рынке, утвержденным приказом Федеральной антимонопольной службы Российской Федерации 28.04.2010 № 220 (далее - Порядок) был проведен анализ состояния конкуренции на рынке </w:t>
      </w:r>
      <w:r w:rsidRPr="00762645">
        <w:rPr>
          <w:rFonts w:ascii="Times New Roman" w:hAnsi="Times New Roman"/>
          <w:sz w:val="24"/>
          <w:szCs w:val="24"/>
          <w:lang w:eastAsia="ru-RU"/>
        </w:rPr>
        <w:t xml:space="preserve">поставки природного газа в границах </w:t>
      </w:r>
      <w:r w:rsidRPr="00762645">
        <w:rPr>
          <w:rFonts w:ascii="Times New Roman" w:hAnsi="Times New Roman"/>
          <w:color w:val="000000"/>
          <w:sz w:val="24"/>
          <w:szCs w:val="24"/>
        </w:rPr>
        <w:t xml:space="preserve">территории </w:t>
      </w:r>
      <w:r w:rsidRPr="00762645">
        <w:rPr>
          <w:rFonts w:ascii="Times New Roman" w:hAnsi="Times New Roman"/>
          <w:sz w:val="24"/>
          <w:szCs w:val="24"/>
        </w:rPr>
        <w:t>Астраханской области</w:t>
      </w:r>
      <w:r w:rsidRPr="00762645">
        <w:rPr>
          <w:rFonts w:ascii="Times New Roman" w:hAnsi="Times New Roman"/>
          <w:color w:val="000000"/>
          <w:sz w:val="24"/>
          <w:szCs w:val="24"/>
        </w:rPr>
        <w:t>, охваченной присоединенной газопроводной сетью.</w:t>
      </w:r>
    </w:p>
    <w:p w:rsidR="00E55B74" w:rsidRPr="00762645" w:rsidRDefault="00E55B74" w:rsidP="00E55B74">
      <w:pPr>
        <w:pStyle w:val="a5"/>
        <w:spacing w:line="360" w:lineRule="auto"/>
        <w:ind w:right="20" w:firstLine="567"/>
        <w:contextualSpacing/>
        <w:rPr>
          <w:rFonts w:ascii="Times New Roman" w:hAnsi="Times New Roman"/>
          <w:szCs w:val="24"/>
          <w:lang w:eastAsia="ru-RU"/>
        </w:rPr>
      </w:pPr>
      <w:r w:rsidRPr="00762645">
        <w:rPr>
          <w:rStyle w:val="13"/>
          <w:rFonts w:ascii="Times New Roman" w:hAnsi="Times New Roman"/>
          <w:color w:val="000000"/>
          <w:szCs w:val="24"/>
        </w:rPr>
        <w:t>В соответствии с пунктом 1.5 Порядка при анализе состояния конкурентной среды на ис</w:t>
      </w:r>
      <w:r w:rsidRPr="00762645">
        <w:rPr>
          <w:rStyle w:val="13"/>
          <w:rFonts w:ascii="Times New Roman" w:hAnsi="Times New Roman"/>
          <w:color w:val="000000"/>
          <w:szCs w:val="24"/>
        </w:rPr>
        <w:softHyphen/>
        <w:t>следуемом товарном рынке в качестве исходной информации использовались</w:t>
      </w:r>
      <w:r w:rsidRPr="00762645">
        <w:rPr>
          <w:rFonts w:ascii="Times New Roman" w:hAnsi="Times New Roman"/>
          <w:color w:val="000000"/>
          <w:szCs w:val="24"/>
          <w:lang w:eastAsia="ru-RU"/>
        </w:rPr>
        <w:t xml:space="preserve"> сведения, полученные от юридических лиц - продавцов и покупателей товара (услуг).</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Style w:val="13"/>
          <w:rFonts w:ascii="Times New Roman" w:hAnsi="Times New Roman"/>
          <w:color w:val="000000"/>
          <w:szCs w:val="24"/>
        </w:rPr>
        <w:t>Для оценки состояния конкурентной среды на вышеназванном рынке проведена расчетно</w:t>
      </w:r>
      <w:r w:rsidRPr="00762645">
        <w:rPr>
          <w:rStyle w:val="13"/>
          <w:rFonts w:ascii="Times New Roman" w:hAnsi="Times New Roman"/>
          <w:color w:val="000000"/>
          <w:szCs w:val="24"/>
        </w:rPr>
        <w:softHyphen/>
        <w:t>аналитическая работа по определению:</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 xml:space="preserve">временного интервала исследования </w:t>
      </w:r>
      <w:r w:rsidRPr="00762645">
        <w:rPr>
          <w:rFonts w:ascii="Times New Roman" w:hAnsi="Times New Roman"/>
          <w:szCs w:val="24"/>
          <w:lang w:eastAsia="ru-RU"/>
        </w:rPr>
        <w:t>товарного рынка</w:t>
      </w:r>
      <w:r w:rsidRPr="00762645">
        <w:rPr>
          <w:rStyle w:val="13"/>
          <w:rFonts w:ascii="Times New Roman" w:hAnsi="Times New Roman"/>
          <w:color w:val="000000"/>
          <w:szCs w:val="24"/>
        </w:rPr>
        <w:t>;</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продуктовых границ товарного рынка;</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географических границ товарного рынка;</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состава хозяйствующих субъектов рынка, действующих на товарном рынке</w:t>
      </w:r>
      <w:r w:rsidRPr="00762645">
        <w:rPr>
          <w:rFonts w:ascii="Times New Roman" w:hAnsi="Times New Roman"/>
          <w:szCs w:val="24"/>
          <w:lang w:eastAsia="ru-RU"/>
        </w:rPr>
        <w:t xml:space="preserve"> в качестве продавцов и покупателей</w:t>
      </w:r>
      <w:r w:rsidRPr="00762645">
        <w:rPr>
          <w:rStyle w:val="13"/>
          <w:rFonts w:ascii="Times New Roman" w:hAnsi="Times New Roman"/>
          <w:color w:val="000000"/>
          <w:szCs w:val="24"/>
        </w:rPr>
        <w:t>;</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объёма товарного рынка и долей хозяйствующих субъектов на рынке;</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уровня концентрации товарного рынка;</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Style w:val="13"/>
          <w:rFonts w:ascii="Times New Roman" w:hAnsi="Times New Roman"/>
          <w:szCs w:val="24"/>
        </w:rPr>
      </w:pPr>
      <w:r w:rsidRPr="00762645">
        <w:rPr>
          <w:rStyle w:val="13"/>
          <w:rFonts w:ascii="Times New Roman" w:hAnsi="Times New Roman"/>
          <w:color w:val="000000"/>
          <w:szCs w:val="24"/>
        </w:rPr>
        <w:t>барьеров входа на товарный рынок;</w:t>
      </w:r>
    </w:p>
    <w:p w:rsidR="00E55B74" w:rsidRPr="00762645" w:rsidRDefault="00E55B74" w:rsidP="00E55B74">
      <w:pPr>
        <w:pStyle w:val="a5"/>
        <w:numPr>
          <w:ilvl w:val="0"/>
          <w:numId w:val="4"/>
        </w:numPr>
        <w:tabs>
          <w:tab w:val="left" w:pos="993"/>
        </w:tabs>
        <w:suppressAutoHyphens w:val="0"/>
        <w:spacing w:line="360" w:lineRule="auto"/>
        <w:ind w:left="0" w:firstLine="567"/>
        <w:contextualSpacing/>
        <w:rPr>
          <w:rFonts w:ascii="Times New Roman" w:hAnsi="Times New Roman"/>
          <w:szCs w:val="24"/>
        </w:rPr>
      </w:pPr>
      <w:r w:rsidRPr="00762645">
        <w:rPr>
          <w:rFonts w:ascii="Times New Roman" w:hAnsi="Times New Roman"/>
          <w:szCs w:val="24"/>
          <w:lang w:eastAsia="ru-RU"/>
        </w:rPr>
        <w:t>установление доминирующего положения (при его наличии) хозяйствующего субъекта (хозяйствующих субъектов).</w:t>
      </w:r>
    </w:p>
    <w:p w:rsidR="00E55B74" w:rsidRPr="00762645" w:rsidRDefault="00E55B74" w:rsidP="00E55B74">
      <w:pPr>
        <w:pStyle w:val="a5"/>
        <w:spacing w:line="360" w:lineRule="auto"/>
        <w:ind w:right="20" w:firstLine="567"/>
        <w:contextualSpacing/>
        <w:rPr>
          <w:rStyle w:val="13"/>
          <w:rFonts w:ascii="Times New Roman" w:hAnsi="Times New Roman"/>
          <w:color w:val="000000"/>
          <w:szCs w:val="24"/>
        </w:rPr>
      </w:pPr>
      <w:r w:rsidRPr="00762645">
        <w:rPr>
          <w:rStyle w:val="13"/>
          <w:rFonts w:ascii="Times New Roman" w:hAnsi="Times New Roman"/>
          <w:color w:val="000000"/>
          <w:szCs w:val="24"/>
        </w:rPr>
        <w:t>Структура аналитического отчета соответствует этапам проведения анализа состояния конкуренции на товарном рынке, определенным пунктом 1.3 Порядка.</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Style w:val="13"/>
          <w:rFonts w:ascii="Times New Roman" w:hAnsi="Times New Roman"/>
          <w:color w:val="000000"/>
          <w:szCs w:val="24"/>
        </w:rPr>
        <w:t xml:space="preserve">Предметом данного исследования является - определение состояния конкурентной среды </w:t>
      </w:r>
      <w:r w:rsidRPr="00762645">
        <w:rPr>
          <w:rFonts w:ascii="Times New Roman" w:hAnsi="Times New Roman"/>
          <w:szCs w:val="24"/>
        </w:rPr>
        <w:t xml:space="preserve">на рынке </w:t>
      </w:r>
      <w:r w:rsidRPr="00762645">
        <w:rPr>
          <w:rFonts w:ascii="Times New Roman" w:hAnsi="Times New Roman"/>
          <w:szCs w:val="24"/>
          <w:lang w:eastAsia="ru-RU"/>
        </w:rPr>
        <w:t xml:space="preserve">поставки природного газа в границах </w:t>
      </w:r>
      <w:r w:rsidRPr="00762645">
        <w:rPr>
          <w:rFonts w:ascii="Times New Roman" w:hAnsi="Times New Roman"/>
          <w:color w:val="000000"/>
          <w:szCs w:val="24"/>
        </w:rPr>
        <w:t xml:space="preserve">территории </w:t>
      </w:r>
      <w:r w:rsidRPr="00762645">
        <w:rPr>
          <w:rFonts w:ascii="Times New Roman" w:hAnsi="Times New Roman"/>
          <w:szCs w:val="24"/>
        </w:rPr>
        <w:t>Астраханской области</w:t>
      </w:r>
      <w:r w:rsidRPr="00762645">
        <w:rPr>
          <w:rFonts w:ascii="Times New Roman" w:hAnsi="Times New Roman"/>
          <w:color w:val="000000"/>
          <w:szCs w:val="24"/>
        </w:rPr>
        <w:t>, охваченной присоединенной газопроводной сетью.</w:t>
      </w:r>
    </w:p>
    <w:p w:rsidR="00E55B74" w:rsidRPr="00762645" w:rsidRDefault="00E55B74" w:rsidP="00E55B74">
      <w:pPr>
        <w:pStyle w:val="a5"/>
        <w:spacing w:line="360" w:lineRule="auto"/>
        <w:ind w:firstLine="567"/>
        <w:contextualSpacing/>
        <w:rPr>
          <w:rFonts w:ascii="Times New Roman" w:hAnsi="Times New Roman"/>
          <w:szCs w:val="24"/>
        </w:rPr>
      </w:pPr>
      <w:r w:rsidRPr="00762645">
        <w:rPr>
          <w:rStyle w:val="13"/>
          <w:rFonts w:ascii="Times New Roman" w:hAnsi="Times New Roman"/>
          <w:color w:val="000000"/>
          <w:szCs w:val="24"/>
        </w:rPr>
        <w:t>Цели и задачи исследования:</w:t>
      </w:r>
    </w:p>
    <w:p w:rsidR="00E55B74" w:rsidRPr="00762645" w:rsidRDefault="00E55B74" w:rsidP="00E55B74">
      <w:pPr>
        <w:pStyle w:val="a5"/>
        <w:numPr>
          <w:ilvl w:val="0"/>
          <w:numId w:val="5"/>
        </w:numPr>
        <w:tabs>
          <w:tab w:val="left" w:pos="993"/>
        </w:tabs>
        <w:suppressAutoHyphens w:val="0"/>
        <w:spacing w:line="360" w:lineRule="auto"/>
        <w:ind w:left="0" w:firstLine="567"/>
        <w:contextualSpacing/>
        <w:rPr>
          <w:rFonts w:ascii="Times New Roman" w:hAnsi="Times New Roman"/>
          <w:szCs w:val="24"/>
        </w:rPr>
      </w:pPr>
      <w:r w:rsidRPr="00762645">
        <w:rPr>
          <w:rStyle w:val="13"/>
          <w:rFonts w:ascii="Times New Roman" w:hAnsi="Times New Roman"/>
          <w:color w:val="000000"/>
          <w:szCs w:val="24"/>
        </w:rPr>
        <w:t xml:space="preserve">выявление круга участников рынка: продавцов </w:t>
      </w:r>
      <w:r w:rsidRPr="00762645">
        <w:rPr>
          <w:rFonts w:ascii="Times New Roman" w:hAnsi="Times New Roman"/>
          <w:szCs w:val="24"/>
          <w:lang w:eastAsia="ru-RU"/>
        </w:rPr>
        <w:t>природного газа</w:t>
      </w:r>
      <w:r w:rsidRPr="00762645">
        <w:rPr>
          <w:rStyle w:val="13"/>
          <w:rFonts w:ascii="Times New Roman" w:hAnsi="Times New Roman"/>
          <w:color w:val="000000"/>
          <w:szCs w:val="24"/>
        </w:rPr>
        <w:t xml:space="preserve">, потребителей </w:t>
      </w:r>
      <w:r w:rsidRPr="00762645">
        <w:rPr>
          <w:rFonts w:ascii="Times New Roman" w:hAnsi="Times New Roman"/>
          <w:szCs w:val="24"/>
          <w:lang w:eastAsia="ru-RU"/>
        </w:rPr>
        <w:t>природного газа</w:t>
      </w:r>
      <w:r w:rsidRPr="00762645">
        <w:rPr>
          <w:rStyle w:val="13"/>
          <w:rFonts w:ascii="Times New Roman" w:hAnsi="Times New Roman"/>
          <w:color w:val="000000"/>
          <w:szCs w:val="24"/>
        </w:rPr>
        <w:t>;</w:t>
      </w:r>
    </w:p>
    <w:p w:rsidR="00E55B74" w:rsidRPr="00762645" w:rsidRDefault="00E55B74" w:rsidP="00E55B74">
      <w:pPr>
        <w:pStyle w:val="a5"/>
        <w:numPr>
          <w:ilvl w:val="0"/>
          <w:numId w:val="5"/>
        </w:numPr>
        <w:tabs>
          <w:tab w:val="left" w:pos="993"/>
        </w:tabs>
        <w:suppressAutoHyphens w:val="0"/>
        <w:spacing w:line="360" w:lineRule="auto"/>
        <w:ind w:left="0" w:right="20" w:firstLine="567"/>
        <w:contextualSpacing/>
        <w:rPr>
          <w:rFonts w:ascii="Times New Roman" w:hAnsi="Times New Roman"/>
          <w:szCs w:val="24"/>
        </w:rPr>
      </w:pPr>
      <w:r w:rsidRPr="00762645">
        <w:rPr>
          <w:rStyle w:val="13"/>
          <w:rFonts w:ascii="Times New Roman" w:hAnsi="Times New Roman"/>
          <w:color w:val="000000"/>
          <w:szCs w:val="24"/>
        </w:rPr>
        <w:lastRenderedPageBreak/>
        <w:t>выявление хозяйствующих субъектов, занимающих доминирующее положение в соот</w:t>
      </w:r>
      <w:r w:rsidRPr="00762645">
        <w:rPr>
          <w:rStyle w:val="13"/>
          <w:rFonts w:ascii="Times New Roman" w:hAnsi="Times New Roman"/>
          <w:color w:val="000000"/>
          <w:szCs w:val="24"/>
        </w:rPr>
        <w:softHyphen/>
        <w:t>ветствии с признаками, установленными статьей 5 Закона о конкуренции на изучаемом рынке;</w:t>
      </w:r>
    </w:p>
    <w:p w:rsidR="00E55B74" w:rsidRPr="00762645" w:rsidRDefault="00E55B74" w:rsidP="00E55B74">
      <w:pPr>
        <w:pStyle w:val="a5"/>
        <w:numPr>
          <w:ilvl w:val="0"/>
          <w:numId w:val="5"/>
        </w:numPr>
        <w:tabs>
          <w:tab w:val="left" w:pos="993"/>
        </w:tabs>
        <w:suppressAutoHyphens w:val="0"/>
        <w:spacing w:line="360" w:lineRule="auto"/>
        <w:ind w:left="0" w:right="20" w:firstLine="567"/>
        <w:contextualSpacing/>
        <w:rPr>
          <w:rFonts w:ascii="Times New Roman" w:hAnsi="Times New Roman"/>
          <w:szCs w:val="24"/>
        </w:rPr>
      </w:pPr>
      <w:r w:rsidRPr="00762645">
        <w:rPr>
          <w:rStyle w:val="13"/>
          <w:rFonts w:ascii="Times New Roman" w:hAnsi="Times New Roman"/>
          <w:color w:val="000000"/>
          <w:szCs w:val="24"/>
        </w:rPr>
        <w:t>использование результатов исследования при рассмотрении дела о нарушении антимонопольного законодательства.</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Style w:val="13"/>
          <w:rFonts w:ascii="Times New Roman" w:hAnsi="Times New Roman"/>
          <w:color w:val="000000"/>
          <w:szCs w:val="24"/>
        </w:rPr>
        <w:t>Временной интервал исследования товарного рынка с учетом целей исследования определен разделом II Порядка.</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Style w:val="13"/>
          <w:rFonts w:ascii="Times New Roman" w:hAnsi="Times New Roman"/>
          <w:color w:val="000000"/>
          <w:szCs w:val="24"/>
        </w:rPr>
        <w:t>Согласно п. 2.1 Порядка - временной интервал исследования товарного рынка определяется в зависимости от цели исследования, особенностей товарного рынка и доступности информации.</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Style w:val="13"/>
          <w:rFonts w:ascii="Times New Roman" w:hAnsi="Times New Roman"/>
          <w:color w:val="000000"/>
          <w:szCs w:val="24"/>
        </w:rPr>
        <w:t>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E55B74" w:rsidRPr="00762645" w:rsidRDefault="00E55B74" w:rsidP="00E55B74">
      <w:pPr>
        <w:pStyle w:val="a5"/>
        <w:spacing w:line="360" w:lineRule="auto"/>
        <w:ind w:right="20" w:firstLine="567"/>
        <w:contextualSpacing/>
        <w:rPr>
          <w:rFonts w:ascii="Times New Roman" w:hAnsi="Times New Roman"/>
          <w:szCs w:val="24"/>
        </w:rPr>
      </w:pPr>
      <w:r w:rsidRPr="00762645">
        <w:rPr>
          <w:rStyle w:val="13"/>
          <w:rFonts w:ascii="Times New Roman" w:hAnsi="Times New Roman"/>
          <w:color w:val="000000"/>
          <w:szCs w:val="24"/>
        </w:rPr>
        <w:t>В соответствии с пунктом 2.2 Порядка исследование ограничивается изучением характеристик рассматриваемого товарного рынка, которые сложились до момента проведения исследования, в связи с чем проводится ретроспективный анализ состояния конкуренции на товарном рынке, а именно изучаются характеристики рынка, которые сложились на момент исследования, с учетом заключенных договоров.</w:t>
      </w:r>
    </w:p>
    <w:p w:rsidR="00E55B74" w:rsidRPr="00762645" w:rsidRDefault="00E55B74" w:rsidP="00E55B74">
      <w:pPr>
        <w:suppressAutoHyphens w:val="0"/>
        <w:spacing w:after="0" w:line="360" w:lineRule="auto"/>
        <w:ind w:firstLine="584"/>
        <w:contextualSpacing/>
        <w:jc w:val="both"/>
        <w:rPr>
          <w:rFonts w:ascii="Times New Roman" w:hAnsi="Times New Roman"/>
          <w:color w:val="000000"/>
          <w:sz w:val="24"/>
          <w:szCs w:val="24"/>
          <w:lang w:eastAsia="ru-RU"/>
        </w:rPr>
      </w:pPr>
      <w:r w:rsidRPr="00762645">
        <w:rPr>
          <w:rFonts w:ascii="Times New Roman" w:hAnsi="Times New Roman"/>
          <w:color w:val="000000"/>
          <w:sz w:val="24"/>
          <w:szCs w:val="24"/>
          <w:lang w:eastAsia="ru-RU"/>
        </w:rPr>
        <w:t>При определении временного интервала принята во внимание необходимость установления состояния конкуренции на товарном рынке на момент совершения действий, в которых имеются признаки нарушения антимонопольного законодательства.</w:t>
      </w:r>
    </w:p>
    <w:p w:rsidR="00E55B74" w:rsidRPr="00762645" w:rsidRDefault="00E55B74" w:rsidP="00E55B74">
      <w:pPr>
        <w:pStyle w:val="a5"/>
        <w:spacing w:line="360" w:lineRule="auto"/>
        <w:ind w:right="20" w:firstLine="567"/>
        <w:contextualSpacing/>
        <w:rPr>
          <w:rFonts w:ascii="Times New Roman" w:hAnsi="Times New Roman"/>
          <w:color w:val="000000"/>
          <w:szCs w:val="24"/>
          <w:lang w:eastAsia="ru-RU"/>
        </w:rPr>
      </w:pPr>
      <w:r w:rsidRPr="00762645">
        <w:rPr>
          <w:rStyle w:val="13"/>
          <w:rFonts w:ascii="Times New Roman" w:hAnsi="Times New Roman"/>
          <w:color w:val="000000"/>
          <w:szCs w:val="24"/>
        </w:rPr>
        <w:t>На основании вышеизложенного, временной интервал исследования определен как 2019 год</w:t>
      </w:r>
      <w:r w:rsidRPr="00762645">
        <w:rPr>
          <w:rFonts w:ascii="Times New Roman" w:hAnsi="Times New Roman"/>
          <w:szCs w:val="24"/>
        </w:rPr>
        <w:t>.</w:t>
      </w:r>
    </w:p>
    <w:p w:rsidR="00E55B74" w:rsidRPr="00762645" w:rsidRDefault="00E55B74" w:rsidP="00E55B74">
      <w:pPr>
        <w:suppressAutoHyphens w:val="0"/>
        <w:spacing w:after="0" w:line="360" w:lineRule="auto"/>
        <w:ind w:firstLine="567"/>
        <w:contextualSpacing/>
        <w:jc w:val="both"/>
        <w:rPr>
          <w:rFonts w:ascii="Times New Roman" w:hAnsi="Times New Roman"/>
          <w:color w:val="000000"/>
          <w:sz w:val="24"/>
          <w:szCs w:val="24"/>
          <w:lang w:eastAsia="ru-RU"/>
        </w:rPr>
      </w:pP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lang w:eastAsia="ru-RU"/>
        </w:rPr>
      </w:pPr>
      <w:r w:rsidRPr="00762645">
        <w:rPr>
          <w:rFonts w:ascii="Times New Roman" w:hAnsi="Times New Roman"/>
          <w:color w:val="000000"/>
          <w:sz w:val="24"/>
          <w:szCs w:val="24"/>
          <w:lang w:eastAsia="ru-RU"/>
        </w:rPr>
        <w:t>Предварительное определение продуктовых границ рынка проводилось в соответствии с пунктом 3.4 раздела III Порядка на основании: условий договоров, заключенных в отношении оказываемой услуги, нормативных правовых актов, регулирующих соответствующую деятельность, общероссийских классификаторов, справочников, словарей и иных материалов.</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lang w:eastAsia="ru-RU"/>
        </w:rPr>
        <w:t xml:space="preserve">В соответствии с пунктом 3.6 Порядка выявление товаров, потенциально являющихся взаимозаменяемыми для данного товара, осуществлялось путем анализа сопоставимых по существенным свойствам товаров (услуг), входящих вместе с рассматриваемым товаром в одну классификационную группу одного из общероссийских классификаторов видов экономической </w:t>
      </w:r>
      <w:r w:rsidRPr="00762645">
        <w:rPr>
          <w:rFonts w:ascii="Times New Roman" w:hAnsi="Times New Roman"/>
          <w:sz w:val="24"/>
          <w:szCs w:val="24"/>
        </w:rPr>
        <w:t>деятельности.</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Природный газ – смесь газов, образовавшихся в недрах Земли при анаэробном разложении органических веществ.</w:t>
      </w:r>
    </w:p>
    <w:p w:rsidR="00E55B74" w:rsidRPr="00762645" w:rsidRDefault="00E55B74" w:rsidP="00E55B74">
      <w:pPr>
        <w:pStyle w:val="a7"/>
        <w:shd w:val="clear" w:color="auto" w:fill="FFFFFF"/>
        <w:spacing w:before="0" w:after="0" w:line="360" w:lineRule="auto"/>
        <w:ind w:firstLine="567"/>
        <w:contextualSpacing/>
        <w:jc w:val="both"/>
        <w:textAlignment w:val="baseline"/>
        <w:rPr>
          <w:lang w:eastAsia="ru-RU"/>
        </w:rPr>
      </w:pPr>
      <w:r w:rsidRPr="00762645">
        <w:rPr>
          <w:color w:val="000000"/>
        </w:rPr>
        <w:t xml:space="preserve">Согласно Общероссийскому классификатору видов экономической деятельности ОК 029-2014 (утвержденному Приказом Росстандарта от 31.01.2014 № 14-ст) поставка природного газа </w:t>
      </w:r>
      <w:r w:rsidRPr="00762645">
        <w:rPr>
          <w:color w:val="000000"/>
        </w:rPr>
        <w:lastRenderedPageBreak/>
        <w:t xml:space="preserve">относится к группе </w:t>
      </w:r>
      <w:r w:rsidR="00B83A2A">
        <w:rPr>
          <w:color w:val="000000"/>
        </w:rPr>
        <w:t>«</w:t>
      </w:r>
      <w:r w:rsidRPr="00762645">
        <w:rPr>
          <w:color w:val="000000"/>
        </w:rPr>
        <w:t>Торговля газообразным топливом, подаваемым по распределительным сетям</w:t>
      </w:r>
      <w:r w:rsidR="00B83A2A">
        <w:rPr>
          <w:color w:val="000000"/>
        </w:rPr>
        <w:t>»</w:t>
      </w:r>
      <w:r w:rsidRPr="00762645">
        <w:rPr>
          <w:color w:val="000000"/>
        </w:rPr>
        <w:t xml:space="preserve"> и имеет код подгруппы 35.23. </w:t>
      </w:r>
      <w:r w:rsidR="00B83A2A">
        <w:rPr>
          <w:color w:val="000000"/>
        </w:rPr>
        <w:t>«</w:t>
      </w:r>
      <w:r w:rsidRPr="00762645">
        <w:rPr>
          <w:color w:val="000000"/>
        </w:rPr>
        <w:t>П</w:t>
      </w:r>
      <w:r w:rsidRPr="00762645">
        <w:rPr>
          <w:lang w:eastAsia="ru-RU"/>
        </w:rPr>
        <w:t>родажа газа пользователю по газораспределительным сетям</w:t>
      </w:r>
      <w:r w:rsidR="00B83A2A">
        <w:rPr>
          <w:lang w:eastAsia="ru-RU"/>
        </w:rPr>
        <w:t>»</w:t>
      </w:r>
      <w:r w:rsidRPr="00762645">
        <w:rPr>
          <w:lang w:eastAsia="ru-RU"/>
        </w:rPr>
        <w:t>;</w:t>
      </w:r>
    </w:p>
    <w:p w:rsidR="00E55B74" w:rsidRPr="00762645" w:rsidRDefault="00E55B74" w:rsidP="00E55B74">
      <w:pPr>
        <w:pStyle w:val="a7"/>
        <w:shd w:val="clear" w:color="auto" w:fill="FFFFFF"/>
        <w:spacing w:before="0" w:after="0" w:line="360" w:lineRule="auto"/>
        <w:ind w:firstLine="567"/>
        <w:contextualSpacing/>
        <w:jc w:val="both"/>
        <w:textAlignment w:val="baseline"/>
        <w:rPr>
          <w:lang w:eastAsia="ru-RU"/>
        </w:rPr>
      </w:pPr>
      <w:r w:rsidRPr="00762645">
        <w:rPr>
          <w:color w:val="000000"/>
        </w:rPr>
        <w:t>К данной подгруппе относятся также следующие виды деятельности: т</w:t>
      </w:r>
      <w:r w:rsidRPr="00762645">
        <w:rPr>
          <w:lang w:eastAsia="ru-RU"/>
        </w:rPr>
        <w:t xml:space="preserve">орговля природным, сухим (отбензиненным) газом, подаваемым по распределительным сетям </w:t>
      </w:r>
      <w:r w:rsidRPr="00762645">
        <w:rPr>
          <w:color w:val="000000"/>
        </w:rPr>
        <w:t xml:space="preserve">(код по ОКВЭД </w:t>
      </w:r>
      <w:r w:rsidRPr="00762645">
        <w:rPr>
          <w:lang w:eastAsia="ru-RU"/>
        </w:rPr>
        <w:t>35.23.1</w:t>
      </w:r>
      <w:r w:rsidRPr="00762645">
        <w:rPr>
          <w:color w:val="000000"/>
        </w:rPr>
        <w:t>); т</w:t>
      </w:r>
      <w:r w:rsidRPr="00762645">
        <w:rPr>
          <w:lang w:eastAsia="ru-RU"/>
        </w:rPr>
        <w:t xml:space="preserve">орговля природным, сухим (отбензиненным) газом, подаваемым по распределительным сетям по регулируемым государством ценам (тарифам) </w:t>
      </w:r>
      <w:r w:rsidRPr="00762645">
        <w:rPr>
          <w:color w:val="000000"/>
        </w:rPr>
        <w:t xml:space="preserve">(код по ОКВЭД </w:t>
      </w:r>
      <w:r w:rsidRPr="00762645">
        <w:rPr>
          <w:lang w:eastAsia="ru-RU"/>
        </w:rPr>
        <w:t>35.23.11</w:t>
      </w:r>
      <w:r w:rsidRPr="00762645">
        <w:rPr>
          <w:color w:val="000000"/>
        </w:rPr>
        <w:t xml:space="preserve">), </w:t>
      </w:r>
      <w:r w:rsidRPr="00762645">
        <w:rPr>
          <w:lang w:eastAsia="ru-RU"/>
        </w:rPr>
        <w:t xml:space="preserve">торговля природным, сухим (отбензиненным) газом, подаваемым по распределительным сетям по не регулируемым государством ценам (тарифам) </w:t>
      </w:r>
      <w:r w:rsidRPr="00762645">
        <w:rPr>
          <w:color w:val="000000"/>
        </w:rPr>
        <w:t xml:space="preserve">(код по ОКВЭД </w:t>
      </w:r>
      <w:r w:rsidRPr="00762645">
        <w:rPr>
          <w:lang w:eastAsia="ru-RU"/>
        </w:rPr>
        <w:t>35.23.12</w:t>
      </w:r>
      <w:r w:rsidRPr="00762645">
        <w:rPr>
          <w:color w:val="000000"/>
        </w:rPr>
        <w:t xml:space="preserve">). </w:t>
      </w:r>
    </w:p>
    <w:p w:rsidR="00E55B74" w:rsidRPr="00762645" w:rsidRDefault="00E55B74" w:rsidP="00E55B74">
      <w:pPr>
        <w:pStyle w:val="a7"/>
        <w:shd w:val="clear" w:color="auto" w:fill="FFFFFF"/>
        <w:spacing w:before="0" w:after="0" w:line="360" w:lineRule="auto"/>
        <w:ind w:firstLine="567"/>
        <w:contextualSpacing/>
        <w:jc w:val="both"/>
        <w:textAlignment w:val="baseline"/>
        <w:rPr>
          <w:lang w:eastAsia="ru-RU"/>
        </w:rPr>
      </w:pPr>
      <w:r w:rsidRPr="00762645">
        <w:rPr>
          <w:color w:val="000000"/>
          <w:shd w:val="clear" w:color="auto" w:fill="FFFFFF"/>
        </w:rPr>
        <w:t xml:space="preserve">Качество газа и его технические характеристики определены </w:t>
      </w:r>
      <w:r w:rsidRPr="00762645">
        <w:rPr>
          <w:lang w:eastAsia="ru-RU"/>
        </w:rPr>
        <w:t>ГОСТ 5542-2014</w:t>
      </w:r>
      <w:r w:rsidRPr="00762645">
        <w:rPr>
          <w:color w:val="000000"/>
          <w:shd w:val="clear" w:color="auto" w:fill="FFFFFF"/>
        </w:rPr>
        <w:t xml:space="preserve"> </w:t>
      </w:r>
      <w:r w:rsidR="00B83A2A">
        <w:rPr>
          <w:color w:val="000000"/>
          <w:shd w:val="clear" w:color="auto" w:fill="FFFFFF"/>
        </w:rPr>
        <w:t>«</w:t>
      </w:r>
      <w:r w:rsidRPr="00762645">
        <w:rPr>
          <w:color w:val="000000"/>
          <w:shd w:val="clear" w:color="auto" w:fill="FFFFFF"/>
        </w:rPr>
        <w:t>Газы горючие природные для промышленного и коммунально-бытового назначения</w:t>
      </w:r>
      <w:r w:rsidR="00B83A2A">
        <w:rPr>
          <w:color w:val="000000"/>
          <w:shd w:val="clear" w:color="auto" w:fill="FFFFFF"/>
        </w:rPr>
        <w:t>»</w:t>
      </w:r>
      <w:r w:rsidRPr="00762645">
        <w:rPr>
          <w:color w:val="000000"/>
          <w:shd w:val="clear" w:color="auto" w:fill="FFFFFF"/>
        </w:rPr>
        <w:t xml:space="preserve">, </w:t>
      </w:r>
      <w:r w:rsidRPr="00762645">
        <w:rPr>
          <w:lang w:eastAsia="ru-RU"/>
        </w:rPr>
        <w:t xml:space="preserve">ГОСТ 30319.2-2015 </w:t>
      </w:r>
      <w:r w:rsidR="00B83A2A">
        <w:rPr>
          <w:lang w:eastAsia="ru-RU"/>
        </w:rPr>
        <w:t>«</w:t>
      </w:r>
      <w:r w:rsidRPr="00762645">
        <w:rPr>
          <w:lang w:eastAsia="ru-RU"/>
        </w:rPr>
        <w:t>Природный газ</w:t>
      </w:r>
      <w:r w:rsidR="00B83A2A">
        <w:rPr>
          <w:lang w:eastAsia="ru-RU"/>
        </w:rPr>
        <w:t>»</w:t>
      </w:r>
      <w:r w:rsidRPr="00762645">
        <w:rPr>
          <w:lang w:eastAsia="ru-RU"/>
        </w:rPr>
        <w:t>.</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Природный газ относится к полезным ископаемым. Природный газ в пластовых условиях (условиях залегания в земных недрах) находится в газообразном состоянии - в виде отдельных скоплений (газовые залежи) или в виде газовой шапки нефтегазовых месторождений, либо в растворённом состоянии в нефти или воде. При нормальных условиях (101,325 кПа и 0 °C) природный газ находится только в газообразном состоянии. </w:t>
      </w:r>
      <w:r w:rsidRPr="00762645">
        <w:rPr>
          <w:rFonts w:ascii="Times New Roman" w:hAnsi="Times New Roman"/>
          <w:sz w:val="24"/>
          <w:szCs w:val="24"/>
          <w:shd w:val="clear" w:color="auto" w:fill="FFFFFF"/>
        </w:rPr>
        <w:t>Он невидим и не имеет запаха</w:t>
      </w:r>
      <w:r w:rsidRPr="00762645">
        <w:rPr>
          <w:rFonts w:ascii="Times New Roman" w:hAnsi="Times New Roman"/>
          <w:color w:val="222222"/>
          <w:sz w:val="24"/>
          <w:szCs w:val="24"/>
          <w:shd w:val="clear" w:color="auto" w:fill="FFFFFF"/>
        </w:rPr>
        <w:t>.</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Промышленные предприятия для выработки тепла могут использовать как природный газ, так и жидкое топливо (мазут). Исходя из норм расхода условного топлива для котлоагрегатов, два этих вида топлива не взаимозаменяемые прежде всего по цене.</w:t>
      </w:r>
    </w:p>
    <w:p w:rsidR="00E55B74" w:rsidRPr="00762645" w:rsidRDefault="00E55B74" w:rsidP="00E55B74">
      <w:pPr>
        <w:pStyle w:val="a7"/>
        <w:shd w:val="clear" w:color="auto" w:fill="FFFFFF"/>
        <w:spacing w:before="0" w:after="0" w:line="360" w:lineRule="auto"/>
        <w:ind w:firstLine="567"/>
        <w:contextualSpacing/>
        <w:jc w:val="both"/>
        <w:textAlignment w:val="baseline"/>
      </w:pPr>
      <w:r w:rsidRPr="00762645">
        <w:t>Для приготовления пищи население использует природный газ, сжиженный газ и электроэнергию.</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Использование в некоторых домах для варочных плит электроэнергии вместо газа может рассматриваться как альтернатива, но не очевидная замена. Потребитель использует либо газ, либо электроэнергию в зависимости от решения специализированных организаций, выбирающих систему энергообеспечения варочных плит конкретного дома. Поэтому электроснабжение и газоснабжение не могут быть признаны взаимозаменяемыми, главным образом по цене, и их следует рассматривать раздельно. </w:t>
      </w:r>
    </w:p>
    <w:p w:rsidR="00E55B74" w:rsidRPr="00762645" w:rsidRDefault="00E55B74" w:rsidP="00E55B74">
      <w:pPr>
        <w:tabs>
          <w:tab w:val="left" w:pos="709"/>
        </w:tabs>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lang w:eastAsia="ru-RU"/>
        </w:rPr>
        <w:t>Природный газ относится к полезным ископаемым, а сжиженные углеводородные газы – это продукты переработки попутного нефтяного газа и газов нефтеперерабатывающих заводов, являющиеся углеводородами, которые при нормальных условиях находятся в газообразном состоянии, а при относительно небольшом повышении давления (без снижения температуры) переходят в жидкое состояние.</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lang w:eastAsia="ru-RU"/>
        </w:rPr>
      </w:pPr>
      <w:r w:rsidRPr="00762645">
        <w:rPr>
          <w:rFonts w:ascii="Times New Roman" w:hAnsi="Times New Roman"/>
          <w:sz w:val="24"/>
          <w:szCs w:val="24"/>
          <w:lang w:eastAsia="ru-RU"/>
        </w:rPr>
        <w:t xml:space="preserve">Основу природного газа составляет метан, содержание которого в зависимости от типа месторождения колеблется от 75 до 99% по объему. В состав сжиженного углеводородного газа входят преимущественно пропан и бутан (присутствуют также этан, этилен бутилен пентаны, </w:t>
      </w:r>
      <w:r w:rsidRPr="00762645">
        <w:rPr>
          <w:rFonts w:ascii="Times New Roman" w:hAnsi="Times New Roman"/>
          <w:sz w:val="24"/>
          <w:szCs w:val="24"/>
          <w:lang w:eastAsia="ru-RU"/>
        </w:rPr>
        <w:lastRenderedPageBreak/>
        <w:t>суммарное количество которых по отношению к основной фракции газа (пропана и бутана) не превышает 5-6%).</w:t>
      </w:r>
    </w:p>
    <w:p w:rsidR="00E55B74" w:rsidRPr="00762645" w:rsidRDefault="00E55B74" w:rsidP="00E55B74">
      <w:pPr>
        <w:pStyle w:val="a7"/>
        <w:shd w:val="clear" w:color="auto" w:fill="FFFFFF"/>
        <w:spacing w:before="0" w:after="0" w:line="360" w:lineRule="auto"/>
        <w:ind w:firstLine="567"/>
        <w:contextualSpacing/>
        <w:jc w:val="both"/>
        <w:textAlignment w:val="baseline"/>
      </w:pPr>
      <w:r w:rsidRPr="00762645">
        <w:rPr>
          <w:color w:val="000000"/>
          <w:shd w:val="clear" w:color="auto" w:fill="FFFFFF"/>
        </w:rPr>
        <w:t>Схожим по функциональному назначению с газом является электроэнергия, так как она используется населением для приготовления пищи, отопления и подогрева горячей воды с помощью соответствующего оборудования (электрическая плита, бойлер и т.д), однако для использования электроэнергии вместо газа требуется переустройство (переоборудование) помещения.</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Услуга по поставке природного газа не может быть заменена услугой по поставке сжиженного углеводородного газа по газораспределительным сетям, так как способы реализации природного газа и сжиженного различны. Природный газ поставляется потребителям по газопроводу</w:t>
      </w:r>
      <w:r w:rsidRPr="00762645">
        <w:rPr>
          <w:rFonts w:ascii="Times New Roman" w:hAnsi="Times New Roman"/>
          <w:iCs/>
          <w:sz w:val="24"/>
          <w:szCs w:val="24"/>
          <w:shd w:val="clear" w:color="auto" w:fill="FFFFFF"/>
        </w:rPr>
        <w:t xml:space="preserve"> из магистрального газопровода</w:t>
      </w:r>
      <w:r w:rsidRPr="00762645">
        <w:rPr>
          <w:rFonts w:ascii="Times New Roman" w:hAnsi="Times New Roman"/>
          <w:sz w:val="24"/>
          <w:szCs w:val="24"/>
        </w:rPr>
        <w:t xml:space="preserve">, сжиженный углеводородный газ поставляется потребителям автоцистернами для закачки в групповые резервуарные установки (ГРУ), которые находятся в непосредственной близости от многоквартирных домов, объектов газоснабжения, а затем из ГРУ доставляется по газопроводу до потребителей. </w:t>
      </w:r>
    </w:p>
    <w:p w:rsidR="00E55B74" w:rsidRPr="00762645" w:rsidRDefault="00E55B74" w:rsidP="00E55B74">
      <w:pPr>
        <w:spacing w:after="0" w:line="360" w:lineRule="auto"/>
        <w:ind w:firstLine="567"/>
        <w:contextualSpacing/>
        <w:jc w:val="both"/>
        <w:rPr>
          <w:rFonts w:ascii="Times New Roman" w:hAnsi="Times New Roman"/>
          <w:sz w:val="24"/>
          <w:szCs w:val="24"/>
          <w:lang w:eastAsia="ru-RU"/>
        </w:rPr>
      </w:pPr>
      <w:r w:rsidRPr="00762645">
        <w:rPr>
          <w:rFonts w:ascii="Times New Roman" w:hAnsi="Times New Roman"/>
          <w:sz w:val="24"/>
          <w:szCs w:val="24"/>
          <w:lang w:eastAsia="ru-RU"/>
        </w:rPr>
        <w:t xml:space="preserve">Следовательно, потребитель, которому поставляется сжиженный углеводородный газ </w:t>
      </w:r>
      <w:r w:rsidRPr="00762645">
        <w:rPr>
          <w:rFonts w:ascii="Times New Roman" w:hAnsi="Times New Roman"/>
          <w:sz w:val="24"/>
          <w:szCs w:val="24"/>
        </w:rPr>
        <w:t>по газораспределительным сетям</w:t>
      </w:r>
      <w:r w:rsidRPr="00762645">
        <w:rPr>
          <w:rFonts w:ascii="Times New Roman" w:hAnsi="Times New Roman"/>
          <w:sz w:val="24"/>
          <w:szCs w:val="24"/>
          <w:lang w:eastAsia="ru-RU"/>
        </w:rPr>
        <w:t>, не имеет технической возможности приобретать природный газ, так как для этого необходимо осуществить строительство отдельной газопроводной сети, а также осуществить её присоединение к сети магистрального газопровода.</w:t>
      </w:r>
    </w:p>
    <w:p w:rsidR="00E55B74" w:rsidRPr="00762645" w:rsidRDefault="00E55B74" w:rsidP="00E55B74">
      <w:pPr>
        <w:spacing w:after="0" w:line="360" w:lineRule="auto"/>
        <w:ind w:firstLine="567"/>
        <w:contextualSpacing/>
        <w:jc w:val="both"/>
        <w:rPr>
          <w:rFonts w:ascii="Times New Roman" w:hAnsi="Times New Roman"/>
          <w:sz w:val="24"/>
          <w:szCs w:val="24"/>
          <w:lang w:eastAsia="ru-RU"/>
        </w:rPr>
      </w:pPr>
      <w:r w:rsidRPr="00762645">
        <w:rPr>
          <w:rFonts w:ascii="Times New Roman" w:hAnsi="Times New Roman"/>
          <w:sz w:val="24"/>
          <w:szCs w:val="24"/>
          <w:lang w:eastAsia="ru-RU"/>
        </w:rPr>
        <w:t>Таким образом, для потребителей у которых отсутствует присоединенная сеть магистрального газопровода, природный газ и сжиженный углеводородный газ не являются взаимозаменяемыми.</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Использование в домах для варочных плит электроэнергии вместо природного газа не может рассматриваться как альтернатива, так как для установки электрических плит (замены газовых плит) требуются значительные материальные затраты. Потребитель использует либо газ, либо электроэнергию в зависимости от вида инженерного имеющегося оборудования в конкретном помещении. Кроме того, электроэнергия не может быть заменена газом, так как стоимость электроэнергии требуемой для выработки единицы тепловой энергии значительно превышает стоимость газа.</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Исходя из особенностей функционального назначения товара, поставка природного газа не может быть заменена в процессе потребления другой услугой.</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Таким образом, продуктовые границы были определены, как поставка природного газа по </w:t>
      </w:r>
      <w:r w:rsidRPr="00762645">
        <w:rPr>
          <w:rFonts w:ascii="Times New Roman" w:hAnsi="Times New Roman"/>
          <w:sz w:val="24"/>
          <w:szCs w:val="24"/>
          <w:lang w:eastAsia="ru-RU"/>
        </w:rPr>
        <w:t>газопроводной сети</w:t>
      </w:r>
      <w:r w:rsidRPr="00762645">
        <w:rPr>
          <w:rFonts w:ascii="Times New Roman" w:hAnsi="Times New Roman"/>
          <w:sz w:val="24"/>
          <w:szCs w:val="24"/>
        </w:rPr>
        <w:t>.</w:t>
      </w:r>
    </w:p>
    <w:p w:rsidR="00E55B74" w:rsidRPr="00762645" w:rsidRDefault="00E55B74" w:rsidP="00E55B74">
      <w:pPr>
        <w:pStyle w:val="ConsPlusNormal"/>
        <w:spacing w:line="360" w:lineRule="auto"/>
        <w:ind w:firstLine="540"/>
        <w:contextualSpacing/>
        <w:jc w:val="both"/>
        <w:rPr>
          <w:rFonts w:ascii="Times New Roman" w:hAnsi="Times New Roman" w:cs="Times New Roman"/>
          <w:color w:val="000000"/>
          <w:sz w:val="24"/>
          <w:szCs w:val="24"/>
          <w:shd w:val="clear" w:color="auto" w:fill="FFFFFF"/>
        </w:rPr>
      </w:pPr>
    </w:p>
    <w:p w:rsidR="00E55B74" w:rsidRPr="00762645" w:rsidRDefault="00E55B74" w:rsidP="00E55B74">
      <w:pPr>
        <w:pStyle w:val="ConsPlusNormal"/>
        <w:spacing w:line="360" w:lineRule="auto"/>
        <w:ind w:firstLine="567"/>
        <w:contextualSpacing/>
        <w:jc w:val="both"/>
        <w:rPr>
          <w:rFonts w:ascii="Times New Roman" w:hAnsi="Times New Roman" w:cs="Times New Roman"/>
          <w:color w:val="000000"/>
          <w:sz w:val="24"/>
          <w:szCs w:val="24"/>
          <w:shd w:val="clear" w:color="auto" w:fill="FFFFFF"/>
        </w:rPr>
      </w:pPr>
      <w:r w:rsidRPr="00762645">
        <w:rPr>
          <w:rFonts w:ascii="Times New Roman" w:hAnsi="Times New Roman" w:cs="Times New Roman"/>
          <w:color w:val="000000"/>
          <w:sz w:val="24"/>
          <w:szCs w:val="24"/>
          <w:shd w:val="clear" w:color="auto" w:fill="FFFFFF"/>
        </w:rPr>
        <w:lastRenderedPageBreak/>
        <w:t>Определение географических границ товарного рынка - процедура определения границ территории, на которой покупатель (покупатели) приобретает или имеет экономическую возможность приобрести товар и не имеет такой возможности за ее пределами.</w:t>
      </w:r>
    </w:p>
    <w:p w:rsidR="00E55B74" w:rsidRPr="00762645" w:rsidRDefault="00E55B74" w:rsidP="00E55B74">
      <w:pPr>
        <w:pStyle w:val="a5"/>
        <w:spacing w:line="360" w:lineRule="auto"/>
        <w:ind w:right="23" w:firstLine="567"/>
        <w:contextualSpacing/>
        <w:rPr>
          <w:rStyle w:val="13"/>
          <w:rFonts w:ascii="Times New Roman" w:hAnsi="Times New Roman"/>
          <w:szCs w:val="24"/>
        </w:rPr>
      </w:pPr>
      <w:r w:rsidRPr="00762645">
        <w:rPr>
          <w:rStyle w:val="13"/>
          <w:rFonts w:ascii="Times New Roman" w:hAnsi="Times New Roman"/>
          <w:szCs w:val="24"/>
        </w:rPr>
        <w:t xml:space="preserve">Поставка природного газа осуществляется на сертифицированное газоиспользующее оборудование потребителя,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w:t>
      </w:r>
    </w:p>
    <w:p w:rsidR="00E55B74" w:rsidRPr="00762645" w:rsidRDefault="00E55B74" w:rsidP="00E55B74">
      <w:pPr>
        <w:spacing w:after="0" w:line="360" w:lineRule="auto"/>
        <w:ind w:firstLine="567"/>
        <w:contextualSpacing/>
        <w:jc w:val="both"/>
        <w:rPr>
          <w:rFonts w:ascii="Times New Roman" w:hAnsi="Times New Roman"/>
          <w:color w:val="000000"/>
          <w:sz w:val="24"/>
          <w:szCs w:val="24"/>
        </w:rPr>
      </w:pPr>
      <w:r w:rsidRPr="00762645">
        <w:rPr>
          <w:rFonts w:ascii="Times New Roman" w:hAnsi="Times New Roman"/>
          <w:color w:val="000000"/>
          <w:sz w:val="24"/>
          <w:szCs w:val="24"/>
          <w:lang w:eastAsia="ru-RU"/>
        </w:rPr>
        <w:t xml:space="preserve">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 xml:space="preserve"> </w:t>
      </w:r>
      <w:r w:rsidRPr="00762645">
        <w:rPr>
          <w:rFonts w:ascii="Times New Roman" w:hAnsi="Times New Roman"/>
          <w:color w:val="000000"/>
          <w:sz w:val="24"/>
          <w:szCs w:val="24"/>
        </w:rPr>
        <w:t xml:space="preserve">осуществляет поставку природного газа </w:t>
      </w:r>
      <w:r w:rsidRPr="00762645">
        <w:rPr>
          <w:rFonts w:ascii="Times New Roman" w:hAnsi="Times New Roman"/>
          <w:sz w:val="24"/>
          <w:szCs w:val="24"/>
          <w:lang w:eastAsia="ru-RU"/>
        </w:rPr>
        <w:t xml:space="preserve">в границах </w:t>
      </w:r>
      <w:r w:rsidRPr="00762645">
        <w:rPr>
          <w:rFonts w:ascii="Times New Roman" w:hAnsi="Times New Roman"/>
          <w:color w:val="000000"/>
          <w:sz w:val="24"/>
          <w:szCs w:val="24"/>
        </w:rPr>
        <w:t xml:space="preserve">территории </w:t>
      </w:r>
      <w:r w:rsidRPr="00762645">
        <w:rPr>
          <w:rFonts w:ascii="Times New Roman" w:hAnsi="Times New Roman"/>
          <w:sz w:val="24"/>
          <w:szCs w:val="24"/>
        </w:rPr>
        <w:t>Астраханской области</w:t>
      </w:r>
      <w:r w:rsidRPr="00762645">
        <w:rPr>
          <w:rFonts w:ascii="Times New Roman" w:hAnsi="Times New Roman"/>
          <w:color w:val="000000"/>
          <w:sz w:val="24"/>
          <w:szCs w:val="24"/>
        </w:rPr>
        <w:t>, охваченной присоединенной газопроводной сетью.</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Таким образом, </w:t>
      </w:r>
      <w:r w:rsidRPr="00762645">
        <w:rPr>
          <w:rFonts w:ascii="Times New Roman" w:hAnsi="Times New Roman"/>
          <w:bCs/>
          <w:sz w:val="24"/>
          <w:szCs w:val="24"/>
        </w:rPr>
        <w:t xml:space="preserve">географическими границами </w:t>
      </w:r>
      <w:r w:rsidRPr="00762645">
        <w:rPr>
          <w:rFonts w:ascii="Times New Roman" w:hAnsi="Times New Roman"/>
          <w:color w:val="000000"/>
          <w:sz w:val="24"/>
          <w:szCs w:val="24"/>
        </w:rPr>
        <w:t xml:space="preserve">исследуемого рынка являются границы территории </w:t>
      </w:r>
      <w:r w:rsidRPr="00762645">
        <w:rPr>
          <w:rFonts w:ascii="Times New Roman" w:hAnsi="Times New Roman"/>
          <w:sz w:val="24"/>
          <w:szCs w:val="24"/>
        </w:rPr>
        <w:t>Астраханской области</w:t>
      </w:r>
      <w:r w:rsidRPr="00762645">
        <w:rPr>
          <w:rFonts w:ascii="Times New Roman" w:hAnsi="Times New Roman"/>
          <w:color w:val="000000"/>
          <w:sz w:val="24"/>
          <w:szCs w:val="24"/>
        </w:rPr>
        <w:t>, охваченной присоединенной газопроводной сетью</w:t>
      </w:r>
      <w:r w:rsidRPr="00762645">
        <w:rPr>
          <w:rFonts w:ascii="Times New Roman" w:hAnsi="Times New Roman"/>
          <w:sz w:val="24"/>
          <w:szCs w:val="24"/>
        </w:rPr>
        <w:t>.</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color w:val="000000"/>
          <w:sz w:val="24"/>
          <w:szCs w:val="24"/>
          <w:shd w:val="clear" w:color="auto" w:fill="FFFFFF"/>
        </w:rPr>
        <w:t xml:space="preserve">В сфере деятельности </w:t>
      </w:r>
      <w:r w:rsidRPr="00762645">
        <w:rPr>
          <w:rFonts w:ascii="Times New Roman" w:hAnsi="Times New Roman"/>
          <w:color w:val="000000"/>
          <w:sz w:val="24"/>
          <w:szCs w:val="24"/>
          <w:lang w:eastAsia="ru-RU"/>
        </w:rPr>
        <w:t xml:space="preserve">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color w:val="000000"/>
          <w:sz w:val="24"/>
          <w:szCs w:val="24"/>
          <w:shd w:val="clear" w:color="auto" w:fill="FFFFFF"/>
        </w:rPr>
        <w:t xml:space="preserve"> - договорные поставки газа всем категориям потребителей.</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Так как </w:t>
      </w:r>
      <w:r w:rsidRPr="00762645">
        <w:rPr>
          <w:rFonts w:ascii="Times New Roman" w:hAnsi="Times New Roman"/>
          <w:color w:val="000000"/>
          <w:sz w:val="24"/>
          <w:szCs w:val="24"/>
          <w:lang w:eastAsia="ru-RU"/>
        </w:rPr>
        <w:t xml:space="preserve">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sz w:val="24"/>
          <w:szCs w:val="24"/>
        </w:rPr>
        <w:t xml:space="preserve"> является единственным хозсубъектом, </w:t>
      </w:r>
      <w:r w:rsidRPr="00762645">
        <w:rPr>
          <w:rFonts w:ascii="Times New Roman" w:hAnsi="Times New Roman"/>
          <w:color w:val="000000"/>
          <w:sz w:val="24"/>
          <w:szCs w:val="24"/>
        </w:rPr>
        <w:t>осуществля</w:t>
      </w:r>
      <w:r w:rsidRPr="00762645">
        <w:rPr>
          <w:rFonts w:ascii="Times New Roman" w:hAnsi="Times New Roman"/>
          <w:sz w:val="24"/>
          <w:szCs w:val="24"/>
        </w:rPr>
        <w:t xml:space="preserve">ющим </w:t>
      </w:r>
      <w:r w:rsidRPr="00762645">
        <w:rPr>
          <w:rFonts w:ascii="Times New Roman" w:hAnsi="Times New Roman"/>
          <w:color w:val="000000"/>
          <w:sz w:val="24"/>
          <w:szCs w:val="24"/>
        </w:rPr>
        <w:t xml:space="preserve">поставку природного газа на территории </w:t>
      </w:r>
      <w:r w:rsidRPr="00762645">
        <w:rPr>
          <w:rFonts w:ascii="Times New Roman" w:hAnsi="Times New Roman"/>
          <w:sz w:val="24"/>
          <w:szCs w:val="24"/>
        </w:rPr>
        <w:t>Астраханской области</w:t>
      </w:r>
      <w:r w:rsidRPr="00762645">
        <w:rPr>
          <w:rFonts w:ascii="Times New Roman" w:hAnsi="Times New Roman"/>
          <w:color w:val="000000"/>
          <w:sz w:val="24"/>
          <w:szCs w:val="24"/>
        </w:rPr>
        <w:t>, охваченной присоединенной газопроводной сетью</w:t>
      </w:r>
      <w:r w:rsidRPr="00762645">
        <w:rPr>
          <w:rFonts w:ascii="Times New Roman" w:hAnsi="Times New Roman"/>
          <w:sz w:val="24"/>
          <w:szCs w:val="24"/>
        </w:rPr>
        <w:t xml:space="preserve">, его доля на рынке </w:t>
      </w:r>
      <w:r w:rsidRPr="00762645">
        <w:rPr>
          <w:rFonts w:ascii="Times New Roman" w:hAnsi="Times New Roman"/>
          <w:color w:val="000000"/>
          <w:sz w:val="24"/>
          <w:szCs w:val="24"/>
        </w:rPr>
        <w:t xml:space="preserve">по поставке природного газа на территории </w:t>
      </w:r>
      <w:r w:rsidRPr="00762645">
        <w:rPr>
          <w:rFonts w:ascii="Times New Roman" w:hAnsi="Times New Roman"/>
          <w:sz w:val="24"/>
          <w:szCs w:val="24"/>
        </w:rPr>
        <w:t>Астраханской области</w:t>
      </w:r>
      <w:r w:rsidRPr="00762645">
        <w:rPr>
          <w:rFonts w:ascii="Times New Roman" w:hAnsi="Times New Roman"/>
          <w:color w:val="000000"/>
          <w:sz w:val="24"/>
          <w:szCs w:val="24"/>
        </w:rPr>
        <w:t xml:space="preserve">, охваченной присоединенной газопроводной сетью </w:t>
      </w:r>
      <w:r w:rsidRPr="00762645">
        <w:rPr>
          <w:rFonts w:ascii="Times New Roman" w:hAnsi="Times New Roman"/>
          <w:sz w:val="24"/>
          <w:szCs w:val="24"/>
        </w:rPr>
        <w:t>составляет 100 процентов.</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lang w:bidi="ru-RU"/>
        </w:rPr>
        <w:t xml:space="preserve">Согласно части 1 статьи 5 Закона </w:t>
      </w:r>
      <w:r w:rsidRPr="00762645">
        <w:rPr>
          <w:rFonts w:ascii="Times New Roman" w:hAnsi="Times New Roman"/>
          <w:sz w:val="24"/>
          <w:szCs w:val="24"/>
        </w:rPr>
        <w:t>о защите конкуренции</w:t>
      </w:r>
      <w:r w:rsidRPr="00762645">
        <w:rPr>
          <w:rFonts w:ascii="Times New Roman" w:hAnsi="Times New Roman"/>
          <w:sz w:val="24"/>
          <w:szCs w:val="24"/>
          <w:lang w:bidi="ru-RU"/>
        </w:rPr>
        <w:t xml:space="preserve">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w:t>
      </w:r>
      <w:r w:rsidRPr="00762645">
        <w:rPr>
          <w:rFonts w:ascii="Times New Roman" w:hAnsi="Times New Roman"/>
          <w:sz w:val="24"/>
          <w:szCs w:val="24"/>
        </w:rPr>
        <w:t>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E55B74" w:rsidRPr="00762645" w:rsidRDefault="00E55B74" w:rsidP="00E55B74">
      <w:p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Таким образом, </w:t>
      </w:r>
      <w:r w:rsidRPr="00762645">
        <w:rPr>
          <w:rFonts w:ascii="Times New Roman" w:hAnsi="Times New Roman"/>
          <w:color w:val="000000"/>
          <w:sz w:val="24"/>
          <w:szCs w:val="24"/>
          <w:lang w:eastAsia="ru-RU"/>
        </w:rPr>
        <w:t xml:space="preserve">ООО </w:t>
      </w:r>
      <w:r w:rsidR="00B83A2A">
        <w:rPr>
          <w:rFonts w:ascii="Times New Roman" w:hAnsi="Times New Roman"/>
          <w:color w:val="000000"/>
          <w:sz w:val="24"/>
          <w:szCs w:val="24"/>
          <w:lang w:eastAsia="ru-RU"/>
        </w:rPr>
        <w:t>«</w:t>
      </w:r>
      <w:r w:rsidRPr="00762645">
        <w:rPr>
          <w:rFonts w:ascii="Times New Roman" w:hAnsi="Times New Roman"/>
          <w:color w:val="000000"/>
          <w:sz w:val="24"/>
          <w:szCs w:val="24"/>
          <w:lang w:eastAsia="ru-RU"/>
        </w:rPr>
        <w:t>ГАЗПРОМ МЕЖРЕГИОНГАЗ АСТРАХАНЬ</w:t>
      </w:r>
      <w:r w:rsidR="00B83A2A">
        <w:rPr>
          <w:rFonts w:ascii="Times New Roman" w:hAnsi="Times New Roman"/>
          <w:color w:val="000000"/>
          <w:sz w:val="24"/>
          <w:szCs w:val="24"/>
          <w:lang w:eastAsia="ru-RU"/>
        </w:rPr>
        <w:t>»</w:t>
      </w:r>
      <w:r w:rsidRPr="00762645">
        <w:rPr>
          <w:rFonts w:ascii="Times New Roman" w:hAnsi="Times New Roman"/>
          <w:sz w:val="24"/>
          <w:szCs w:val="24"/>
        </w:rPr>
        <w:t xml:space="preserve"> занимает доминирующее положение на рынке </w:t>
      </w:r>
      <w:r w:rsidRPr="00762645">
        <w:rPr>
          <w:rFonts w:ascii="Times New Roman" w:hAnsi="Times New Roman"/>
          <w:color w:val="000000"/>
          <w:sz w:val="24"/>
          <w:szCs w:val="24"/>
        </w:rPr>
        <w:t xml:space="preserve">поставки природного газа на территории </w:t>
      </w:r>
      <w:r w:rsidRPr="00762645">
        <w:rPr>
          <w:rFonts w:ascii="Times New Roman" w:hAnsi="Times New Roman"/>
          <w:sz w:val="24"/>
          <w:szCs w:val="24"/>
        </w:rPr>
        <w:t>Астраханской области</w:t>
      </w:r>
      <w:r w:rsidRPr="00762645">
        <w:rPr>
          <w:rFonts w:ascii="Times New Roman" w:hAnsi="Times New Roman"/>
          <w:color w:val="000000"/>
          <w:sz w:val="24"/>
          <w:szCs w:val="24"/>
        </w:rPr>
        <w:t>, охваченной присоединенной газопроводной сетью</w:t>
      </w:r>
      <w:r w:rsidRPr="00762645">
        <w:rPr>
          <w:rFonts w:ascii="Times New Roman" w:hAnsi="Times New Roman"/>
          <w:sz w:val="24"/>
          <w:szCs w:val="24"/>
        </w:rPr>
        <w:t>.</w:t>
      </w:r>
    </w:p>
    <w:p w:rsidR="00E55B74" w:rsidRPr="00762645" w:rsidRDefault="00E55B74" w:rsidP="00E55B74">
      <w:pPr>
        <w:pStyle w:val="ConsPlusNormal"/>
        <w:spacing w:line="360" w:lineRule="auto"/>
        <w:ind w:firstLine="567"/>
        <w:contextualSpacing/>
        <w:jc w:val="both"/>
        <w:rPr>
          <w:rFonts w:ascii="Times New Roman" w:hAnsi="Times New Roman" w:cs="Times New Roman"/>
          <w:sz w:val="24"/>
          <w:szCs w:val="24"/>
        </w:rPr>
      </w:pPr>
      <w:r w:rsidRPr="00762645">
        <w:rPr>
          <w:rFonts w:ascii="Times New Roman" w:hAnsi="Times New Roman" w:cs="Times New Roman"/>
          <w:sz w:val="24"/>
          <w:szCs w:val="24"/>
        </w:rPr>
        <w:t xml:space="preserve">Рынок </w:t>
      </w:r>
      <w:r w:rsidRPr="00762645">
        <w:rPr>
          <w:rFonts w:ascii="Times New Roman" w:hAnsi="Times New Roman" w:cs="Times New Roman"/>
          <w:color w:val="000000"/>
          <w:sz w:val="24"/>
          <w:szCs w:val="24"/>
        </w:rPr>
        <w:t xml:space="preserve">поставки природного газа ООО </w:t>
      </w:r>
      <w:r w:rsidR="00B83A2A">
        <w:rPr>
          <w:rFonts w:ascii="Times New Roman" w:hAnsi="Times New Roman" w:cs="Times New Roman"/>
          <w:color w:val="000000"/>
          <w:sz w:val="24"/>
          <w:szCs w:val="24"/>
        </w:rPr>
        <w:t>«</w:t>
      </w:r>
      <w:r w:rsidRPr="00762645">
        <w:rPr>
          <w:rFonts w:ascii="Times New Roman" w:hAnsi="Times New Roman" w:cs="Times New Roman"/>
          <w:color w:val="000000"/>
          <w:sz w:val="24"/>
          <w:szCs w:val="24"/>
        </w:rPr>
        <w:t>ГАЗПРОМ МЕЖРЕГИОНГАЗ АСТРАХАНЬ</w:t>
      </w:r>
      <w:r w:rsidR="00B83A2A">
        <w:rPr>
          <w:rFonts w:ascii="Times New Roman" w:hAnsi="Times New Roman" w:cs="Times New Roman"/>
          <w:color w:val="000000"/>
          <w:sz w:val="24"/>
          <w:szCs w:val="24"/>
        </w:rPr>
        <w:t>»</w:t>
      </w:r>
      <w:r w:rsidRPr="00762645">
        <w:rPr>
          <w:rFonts w:ascii="Times New Roman" w:hAnsi="Times New Roman" w:cs="Times New Roman"/>
          <w:color w:val="000000"/>
          <w:sz w:val="24"/>
          <w:szCs w:val="24"/>
        </w:rPr>
        <w:t xml:space="preserve"> </w:t>
      </w:r>
      <w:r w:rsidRPr="00762645">
        <w:rPr>
          <w:rFonts w:ascii="Times New Roman" w:hAnsi="Times New Roman" w:cs="Times New Roman"/>
          <w:sz w:val="24"/>
          <w:szCs w:val="24"/>
        </w:rPr>
        <w:t xml:space="preserve">в границах </w:t>
      </w:r>
      <w:r w:rsidRPr="00762645">
        <w:rPr>
          <w:rFonts w:ascii="Times New Roman" w:hAnsi="Times New Roman" w:cs="Times New Roman"/>
          <w:color w:val="000000"/>
          <w:sz w:val="24"/>
          <w:szCs w:val="24"/>
        </w:rPr>
        <w:t xml:space="preserve">территории </w:t>
      </w:r>
      <w:r w:rsidRPr="00762645">
        <w:rPr>
          <w:rFonts w:ascii="Times New Roman" w:hAnsi="Times New Roman" w:cs="Times New Roman"/>
          <w:sz w:val="24"/>
          <w:szCs w:val="24"/>
        </w:rPr>
        <w:t>Астраханской области</w:t>
      </w:r>
      <w:r w:rsidRPr="00762645">
        <w:rPr>
          <w:rFonts w:ascii="Times New Roman" w:hAnsi="Times New Roman" w:cs="Times New Roman"/>
          <w:color w:val="000000"/>
          <w:sz w:val="24"/>
          <w:szCs w:val="24"/>
        </w:rPr>
        <w:t xml:space="preserve">, охваченной присоединенной газопроводной сетью, </w:t>
      </w:r>
      <w:r w:rsidRPr="00762645">
        <w:rPr>
          <w:rFonts w:ascii="Times New Roman" w:hAnsi="Times New Roman" w:cs="Times New Roman"/>
          <w:sz w:val="24"/>
          <w:szCs w:val="24"/>
        </w:rPr>
        <w:lastRenderedPageBreak/>
        <w:t>является высококонцентрированным. Индекс рыночной концентрации Герфиндаля-Гиршмана (</w:t>
      </w:r>
      <w:r w:rsidRPr="00762645">
        <w:rPr>
          <w:rFonts w:ascii="Times New Roman" w:hAnsi="Times New Roman" w:cs="Times New Roman"/>
          <w:sz w:val="24"/>
          <w:szCs w:val="24"/>
          <w:lang w:val="en-US"/>
        </w:rPr>
        <w:t>HHI</w:t>
      </w:r>
      <w:r w:rsidRPr="00762645">
        <w:rPr>
          <w:rFonts w:ascii="Times New Roman" w:hAnsi="Times New Roman" w:cs="Times New Roman"/>
          <w:sz w:val="24"/>
          <w:szCs w:val="24"/>
        </w:rPr>
        <w:t>) равен 10000.</w:t>
      </w:r>
    </w:p>
    <w:p w:rsidR="00E55B74" w:rsidRPr="00762645" w:rsidRDefault="00E55B74" w:rsidP="00E55B74">
      <w:pPr>
        <w:pStyle w:val="a5"/>
        <w:spacing w:line="360" w:lineRule="auto"/>
        <w:ind w:right="180" w:firstLine="567"/>
        <w:contextualSpacing/>
        <w:rPr>
          <w:rFonts w:ascii="Times New Roman" w:hAnsi="Times New Roman"/>
          <w:szCs w:val="24"/>
        </w:rPr>
      </w:pPr>
      <w:r w:rsidRPr="00762645">
        <w:rPr>
          <w:rStyle w:val="13"/>
          <w:rFonts w:ascii="Times New Roman" w:hAnsi="Times New Roman"/>
          <w:szCs w:val="24"/>
        </w:rPr>
        <w:t>К качественным показателям, характеризующим структуру товарного рынка, относятся наличие (отсутствие) барьеров входа на рынок для потенциальных конкурентов и степень их преодолимости.</w:t>
      </w:r>
    </w:p>
    <w:p w:rsidR="00E55B74" w:rsidRPr="00762645" w:rsidRDefault="00E55B74" w:rsidP="00E55B74">
      <w:pPr>
        <w:pStyle w:val="a5"/>
        <w:spacing w:line="360" w:lineRule="auto"/>
        <w:ind w:right="180" w:firstLine="567"/>
        <w:contextualSpacing/>
        <w:rPr>
          <w:rStyle w:val="13"/>
          <w:rFonts w:ascii="Times New Roman" w:hAnsi="Times New Roman"/>
          <w:szCs w:val="24"/>
        </w:rPr>
      </w:pPr>
      <w:r w:rsidRPr="00762645">
        <w:rPr>
          <w:rStyle w:val="13"/>
          <w:rFonts w:ascii="Times New Roman" w:hAnsi="Times New Roman"/>
          <w:szCs w:val="24"/>
        </w:rPr>
        <w:t>Основными барьерами входа новых хозяйствующих субъектов (потенциальных кон</w:t>
      </w:r>
      <w:r w:rsidRPr="00762645">
        <w:rPr>
          <w:rStyle w:val="13"/>
          <w:rFonts w:ascii="Times New Roman" w:hAnsi="Times New Roman"/>
          <w:szCs w:val="24"/>
        </w:rPr>
        <w:softHyphen/>
        <w:t xml:space="preserve">курентов) на рассматриваемый товарный рынок являются </w:t>
      </w:r>
      <w:r w:rsidRPr="00762645">
        <w:rPr>
          <w:rFonts w:ascii="Times New Roman" w:hAnsi="Times New Roman"/>
          <w:szCs w:val="24"/>
        </w:rPr>
        <w:t xml:space="preserve">барьеры капитальных затрат – необходимость </w:t>
      </w:r>
      <w:r w:rsidRPr="00762645">
        <w:rPr>
          <w:rStyle w:val="13"/>
          <w:rFonts w:ascii="Times New Roman" w:hAnsi="Times New Roman"/>
          <w:szCs w:val="24"/>
        </w:rPr>
        <w:t>привлечения значительных денежных средств в случае реализации проектов, связанных со строительством сетей газоснабжения.</w:t>
      </w:r>
    </w:p>
    <w:p w:rsidR="00E55B74" w:rsidRPr="00762645" w:rsidRDefault="00E55B74" w:rsidP="00E55B74">
      <w:pPr>
        <w:pStyle w:val="a5"/>
        <w:tabs>
          <w:tab w:val="left" w:pos="851"/>
        </w:tabs>
        <w:spacing w:line="360" w:lineRule="auto"/>
        <w:ind w:right="180" w:firstLine="567"/>
        <w:contextualSpacing/>
        <w:rPr>
          <w:rFonts w:ascii="Times New Roman" w:hAnsi="Times New Roman"/>
          <w:szCs w:val="24"/>
        </w:rPr>
      </w:pPr>
      <w:r w:rsidRPr="00762645">
        <w:rPr>
          <w:rStyle w:val="13"/>
          <w:rFonts w:ascii="Times New Roman" w:hAnsi="Times New Roman"/>
          <w:szCs w:val="24"/>
        </w:rPr>
        <w:t>Барьеры входа на рынок можно признать труднопреодолимыми. На основании наличия труднопреодолимых барьеров, следует вывод о том, что доступ на рынок новых хозяйствующих субъектов затруднен</w:t>
      </w:r>
      <w:r w:rsidRPr="00762645">
        <w:rPr>
          <w:rFonts w:ascii="Times New Roman" w:hAnsi="Times New Roman"/>
          <w:szCs w:val="24"/>
        </w:rPr>
        <w:t>. Затраты на преодоление этих барьеров экономически не оправдываются (во всяком случае в приемлемые сроки).</w:t>
      </w:r>
    </w:p>
    <w:p w:rsidR="00E55B74" w:rsidRPr="00762645" w:rsidRDefault="00E55B74" w:rsidP="00E55B74">
      <w:pPr>
        <w:pStyle w:val="a9"/>
        <w:numPr>
          <w:ilvl w:val="0"/>
          <w:numId w:val="3"/>
        </w:num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Поставка газа потребителю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законов, Правил поставки газа в Российской Федерации</w:t>
      </w:r>
      <w:r w:rsidR="00B83A2A">
        <w:rPr>
          <w:rFonts w:ascii="Times New Roman" w:hAnsi="Times New Roman"/>
          <w:sz w:val="24"/>
          <w:szCs w:val="24"/>
        </w:rPr>
        <w:t>»</w:t>
      </w:r>
      <w:r w:rsidRPr="00762645">
        <w:rPr>
          <w:rFonts w:ascii="Times New Roman" w:hAnsi="Times New Roman"/>
          <w:sz w:val="24"/>
          <w:szCs w:val="24"/>
        </w:rPr>
        <w:t xml:space="preserve"> утвержденными Постановлением Правительства РФ от 05.02.1998 г. № 162 </w:t>
      </w:r>
      <w:r w:rsidR="00B83A2A">
        <w:rPr>
          <w:rFonts w:ascii="Times New Roman" w:hAnsi="Times New Roman"/>
          <w:sz w:val="24"/>
          <w:szCs w:val="24"/>
        </w:rPr>
        <w:t>«</w:t>
      </w:r>
      <w:r w:rsidRPr="00762645">
        <w:rPr>
          <w:rFonts w:ascii="Times New Roman" w:hAnsi="Times New Roman"/>
          <w:sz w:val="24"/>
          <w:szCs w:val="24"/>
        </w:rPr>
        <w:t>Об утверждении правил поставки газа в Российской Федерации</w:t>
      </w:r>
      <w:r w:rsidR="00B83A2A">
        <w:rPr>
          <w:rFonts w:ascii="Times New Roman" w:hAnsi="Times New Roman"/>
          <w:sz w:val="24"/>
          <w:szCs w:val="24"/>
        </w:rPr>
        <w:t>»</w:t>
      </w:r>
      <w:r w:rsidRPr="00762645">
        <w:rPr>
          <w:rFonts w:ascii="Times New Roman" w:hAnsi="Times New Roman"/>
          <w:sz w:val="24"/>
          <w:szCs w:val="24"/>
        </w:rPr>
        <w:t xml:space="preserve"> (далее - Правил № 162) и иных нормативных правовых актов. </w:t>
      </w:r>
    </w:p>
    <w:p w:rsidR="00E55B74" w:rsidRPr="00762645" w:rsidRDefault="00E55B74" w:rsidP="00E55B74">
      <w:pPr>
        <w:pStyle w:val="a9"/>
        <w:numPr>
          <w:ilvl w:val="0"/>
          <w:numId w:val="3"/>
        </w:numPr>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Поставка и отбор газа осуществляются исключительно на возмездной основе в соответствии с заключенным договором. Порядок расчетов и сроки платежей определяются договорами поставки газа в соответствии с Правилами № 162 (пункты 5 и 30 Правил № 162).</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Между Обществом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(Поставщик) и индивидуальным предпринимателем </w:t>
      </w:r>
      <w:r w:rsidR="00281F7B">
        <w:rPr>
          <w:rFonts w:ascii="Times New Roman" w:hAnsi="Times New Roman"/>
          <w:sz w:val="24"/>
          <w:szCs w:val="24"/>
        </w:rPr>
        <w:t>&lt;М..........&gt;</w:t>
      </w:r>
      <w:r w:rsidRPr="00762645">
        <w:rPr>
          <w:rFonts w:ascii="Times New Roman" w:hAnsi="Times New Roman"/>
          <w:sz w:val="24"/>
          <w:szCs w:val="24"/>
        </w:rPr>
        <w:t>. (покупатель) 31.10.2017 заключен договор поставки газа № 04-5-0626/18Д, в соответствии с которым поставщик обязался поставлять с 01.01.2018 по 31.12.2022 газ горючий природный и (или) газ горючий природный сухой отбензиненный, а покупатель обязался принимать и оплачивать газ.</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В соответствии с Приложением № 1 к договору поставки газа № 04-5-0626/18Д газопотребляющими установками индивидуального предпринимателя </w:t>
      </w:r>
      <w:r w:rsidR="00281F7B">
        <w:rPr>
          <w:rFonts w:ascii="Times New Roman" w:hAnsi="Times New Roman"/>
          <w:sz w:val="24"/>
          <w:szCs w:val="24"/>
        </w:rPr>
        <w:t>&lt;М..........&gt;</w:t>
      </w:r>
      <w:r>
        <w:rPr>
          <w:rFonts w:ascii="Times New Roman" w:hAnsi="Times New Roman"/>
          <w:sz w:val="24"/>
          <w:szCs w:val="24"/>
        </w:rPr>
        <w:t>,</w:t>
      </w:r>
      <w:r w:rsidRPr="00762645">
        <w:rPr>
          <w:rFonts w:ascii="Times New Roman" w:hAnsi="Times New Roman"/>
          <w:sz w:val="24"/>
          <w:szCs w:val="24"/>
        </w:rPr>
        <w:t xml:space="preserve"> расположенны</w:t>
      </w:r>
      <w:r>
        <w:rPr>
          <w:rFonts w:ascii="Times New Roman" w:hAnsi="Times New Roman"/>
          <w:sz w:val="24"/>
          <w:szCs w:val="24"/>
        </w:rPr>
        <w:t>ми</w:t>
      </w:r>
      <w:r w:rsidRPr="00762645">
        <w:rPr>
          <w:rFonts w:ascii="Times New Roman" w:hAnsi="Times New Roman"/>
          <w:sz w:val="24"/>
          <w:szCs w:val="24"/>
        </w:rPr>
        <w:t xml:space="preserve"> по адресу: г. Астрахань, ул. Бульварная, 21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являются: </w:t>
      </w:r>
    </w:p>
    <w:p w:rsidR="00E55B74" w:rsidRPr="00762645" w:rsidRDefault="00E55B74" w:rsidP="00E55B74">
      <w:pPr>
        <w:pStyle w:val="a9"/>
        <w:numPr>
          <w:ilvl w:val="0"/>
          <w:numId w:val="14"/>
        </w:numPr>
        <w:tabs>
          <w:tab w:val="left" w:pos="851"/>
        </w:tabs>
        <w:suppressAutoHyphens w:val="0"/>
        <w:spacing w:after="0" w:line="360" w:lineRule="auto"/>
        <w:ind w:left="0" w:firstLine="567"/>
        <w:contextualSpacing/>
        <w:jc w:val="both"/>
        <w:rPr>
          <w:rFonts w:ascii="Times New Roman" w:hAnsi="Times New Roman"/>
          <w:sz w:val="24"/>
          <w:szCs w:val="24"/>
        </w:rPr>
      </w:pPr>
      <w:r w:rsidRPr="00762645">
        <w:rPr>
          <w:rFonts w:ascii="Times New Roman" w:hAnsi="Times New Roman"/>
          <w:sz w:val="24"/>
          <w:szCs w:val="24"/>
        </w:rPr>
        <w:t xml:space="preserve">водонагреватель проточный </w:t>
      </w:r>
      <w:r w:rsidRPr="00762645">
        <w:rPr>
          <w:rFonts w:ascii="Times New Roman" w:hAnsi="Times New Roman"/>
          <w:sz w:val="24"/>
          <w:szCs w:val="24"/>
          <w:lang w:val="en-US"/>
        </w:rPr>
        <w:t>Robur</w:t>
      </w:r>
      <w:r w:rsidRPr="00762645">
        <w:rPr>
          <w:rFonts w:ascii="Times New Roman" w:hAnsi="Times New Roman"/>
          <w:sz w:val="24"/>
          <w:szCs w:val="24"/>
        </w:rPr>
        <w:t xml:space="preserve"> </w:t>
      </w:r>
      <w:r w:rsidRPr="00762645">
        <w:rPr>
          <w:rFonts w:ascii="Times New Roman" w:hAnsi="Times New Roman"/>
          <w:sz w:val="24"/>
          <w:szCs w:val="24"/>
          <w:lang w:val="en-US"/>
        </w:rPr>
        <w:t>ACF</w:t>
      </w:r>
      <w:r w:rsidRPr="00762645">
        <w:rPr>
          <w:rFonts w:ascii="Times New Roman" w:hAnsi="Times New Roman"/>
          <w:sz w:val="24"/>
          <w:szCs w:val="24"/>
        </w:rPr>
        <w:t xml:space="preserve"> (неотопительный) 8 шт; </w:t>
      </w:r>
    </w:p>
    <w:p w:rsidR="00E55B74" w:rsidRPr="00762645" w:rsidRDefault="00E55B74" w:rsidP="00E55B74">
      <w:pPr>
        <w:pStyle w:val="a9"/>
        <w:numPr>
          <w:ilvl w:val="0"/>
          <w:numId w:val="14"/>
        </w:numPr>
        <w:tabs>
          <w:tab w:val="left" w:pos="851"/>
        </w:tabs>
        <w:suppressAutoHyphens w:val="0"/>
        <w:spacing w:after="0" w:line="360" w:lineRule="auto"/>
        <w:ind w:left="0" w:firstLine="567"/>
        <w:contextualSpacing/>
        <w:jc w:val="both"/>
        <w:rPr>
          <w:rFonts w:ascii="Times New Roman" w:hAnsi="Times New Roman"/>
          <w:sz w:val="24"/>
          <w:szCs w:val="24"/>
        </w:rPr>
      </w:pPr>
      <w:r w:rsidRPr="00762645">
        <w:rPr>
          <w:rFonts w:ascii="Times New Roman" w:hAnsi="Times New Roman"/>
          <w:sz w:val="24"/>
          <w:szCs w:val="24"/>
        </w:rPr>
        <w:t xml:space="preserve">котел малой мощности </w:t>
      </w:r>
      <w:r w:rsidRPr="00762645">
        <w:rPr>
          <w:rFonts w:ascii="Times New Roman" w:hAnsi="Times New Roman"/>
          <w:sz w:val="24"/>
          <w:szCs w:val="24"/>
          <w:lang w:val="en-US"/>
        </w:rPr>
        <w:t>Compact</w:t>
      </w:r>
      <w:r w:rsidRPr="00762645">
        <w:rPr>
          <w:rFonts w:ascii="Times New Roman" w:hAnsi="Times New Roman"/>
          <w:sz w:val="24"/>
          <w:szCs w:val="24"/>
        </w:rPr>
        <w:t xml:space="preserve"> </w:t>
      </w:r>
      <w:r w:rsidRPr="00762645">
        <w:rPr>
          <w:rFonts w:ascii="Times New Roman" w:hAnsi="Times New Roman"/>
          <w:sz w:val="24"/>
          <w:szCs w:val="24"/>
          <w:lang w:val="en-US"/>
        </w:rPr>
        <w:t>A</w:t>
      </w:r>
      <w:r w:rsidRPr="00762645">
        <w:rPr>
          <w:rFonts w:ascii="Times New Roman" w:hAnsi="Times New Roman"/>
          <w:sz w:val="24"/>
          <w:szCs w:val="24"/>
        </w:rPr>
        <w:t>-250 (круглодонно) 1 шт;</w:t>
      </w:r>
    </w:p>
    <w:p w:rsidR="00E55B74" w:rsidRPr="00762645" w:rsidRDefault="00E55B74" w:rsidP="00E55B74">
      <w:pPr>
        <w:pStyle w:val="a9"/>
        <w:numPr>
          <w:ilvl w:val="0"/>
          <w:numId w:val="14"/>
        </w:numPr>
        <w:tabs>
          <w:tab w:val="left" w:pos="851"/>
        </w:tabs>
        <w:suppressAutoHyphens w:val="0"/>
        <w:spacing w:after="0" w:line="360" w:lineRule="auto"/>
        <w:ind w:left="0" w:firstLine="567"/>
        <w:contextualSpacing/>
        <w:jc w:val="both"/>
        <w:rPr>
          <w:rFonts w:ascii="Times New Roman" w:hAnsi="Times New Roman"/>
          <w:sz w:val="24"/>
          <w:szCs w:val="24"/>
        </w:rPr>
      </w:pPr>
      <w:r w:rsidRPr="00762645">
        <w:rPr>
          <w:rFonts w:ascii="Times New Roman" w:hAnsi="Times New Roman"/>
          <w:sz w:val="24"/>
          <w:szCs w:val="24"/>
        </w:rPr>
        <w:t xml:space="preserve">котел малой мощности </w:t>
      </w:r>
      <w:r w:rsidRPr="00762645">
        <w:rPr>
          <w:rFonts w:ascii="Times New Roman" w:hAnsi="Times New Roman"/>
          <w:sz w:val="24"/>
          <w:szCs w:val="24"/>
          <w:lang w:val="en-US"/>
        </w:rPr>
        <w:t>Compact</w:t>
      </w:r>
      <w:r w:rsidRPr="00762645">
        <w:rPr>
          <w:rFonts w:ascii="Times New Roman" w:hAnsi="Times New Roman"/>
          <w:sz w:val="24"/>
          <w:szCs w:val="24"/>
        </w:rPr>
        <w:t xml:space="preserve"> </w:t>
      </w:r>
      <w:r w:rsidRPr="00762645">
        <w:rPr>
          <w:rFonts w:ascii="Times New Roman" w:hAnsi="Times New Roman"/>
          <w:sz w:val="24"/>
          <w:szCs w:val="24"/>
          <w:lang w:val="en-US"/>
        </w:rPr>
        <w:t>A</w:t>
      </w:r>
      <w:r w:rsidRPr="00762645">
        <w:rPr>
          <w:rFonts w:ascii="Times New Roman" w:hAnsi="Times New Roman"/>
          <w:sz w:val="24"/>
          <w:szCs w:val="24"/>
        </w:rPr>
        <w:t>-250 (отопительный) 3 шт;</w:t>
      </w:r>
    </w:p>
    <w:p w:rsidR="00E55B74" w:rsidRPr="00762645" w:rsidRDefault="00E55B74" w:rsidP="00E55B74">
      <w:pPr>
        <w:pStyle w:val="a9"/>
        <w:numPr>
          <w:ilvl w:val="0"/>
          <w:numId w:val="14"/>
        </w:numPr>
        <w:tabs>
          <w:tab w:val="left" w:pos="851"/>
        </w:tabs>
        <w:suppressAutoHyphens w:val="0"/>
        <w:spacing w:after="0" w:line="360" w:lineRule="auto"/>
        <w:ind w:left="0" w:firstLine="567"/>
        <w:contextualSpacing/>
        <w:jc w:val="both"/>
        <w:rPr>
          <w:rFonts w:ascii="Times New Roman" w:hAnsi="Times New Roman"/>
          <w:sz w:val="24"/>
          <w:szCs w:val="24"/>
        </w:rPr>
      </w:pPr>
      <w:r w:rsidRPr="00762645">
        <w:rPr>
          <w:rFonts w:ascii="Times New Roman" w:hAnsi="Times New Roman"/>
          <w:sz w:val="24"/>
          <w:szCs w:val="24"/>
        </w:rPr>
        <w:t>ПГ-4 (Лада) (круглодонно) 1 шт;</w:t>
      </w:r>
    </w:p>
    <w:p w:rsidR="00E55B74" w:rsidRPr="00762645" w:rsidRDefault="00E55B74" w:rsidP="00E55B74">
      <w:pPr>
        <w:pStyle w:val="a9"/>
        <w:numPr>
          <w:ilvl w:val="0"/>
          <w:numId w:val="14"/>
        </w:numPr>
        <w:tabs>
          <w:tab w:val="left" w:pos="851"/>
        </w:tabs>
        <w:suppressAutoHyphens w:val="0"/>
        <w:spacing w:after="0" w:line="360" w:lineRule="auto"/>
        <w:ind w:left="0" w:firstLine="567"/>
        <w:contextualSpacing/>
        <w:jc w:val="both"/>
        <w:rPr>
          <w:rFonts w:ascii="Times New Roman" w:hAnsi="Times New Roman"/>
          <w:sz w:val="24"/>
          <w:szCs w:val="24"/>
        </w:rPr>
      </w:pPr>
      <w:r w:rsidRPr="00762645">
        <w:rPr>
          <w:rFonts w:ascii="Times New Roman" w:hAnsi="Times New Roman"/>
          <w:sz w:val="24"/>
          <w:szCs w:val="24"/>
        </w:rPr>
        <w:t xml:space="preserve">печь пароконвекционная </w:t>
      </w:r>
      <w:r w:rsidRPr="00762645">
        <w:rPr>
          <w:rFonts w:ascii="Times New Roman" w:hAnsi="Times New Roman"/>
          <w:sz w:val="24"/>
          <w:szCs w:val="24"/>
          <w:lang w:val="en-US"/>
        </w:rPr>
        <w:t>U</w:t>
      </w:r>
      <w:r w:rsidR="00B83A2A" w:rsidRPr="00B83A2A">
        <w:rPr>
          <w:rFonts w:ascii="Times New Roman" w:hAnsi="Times New Roman"/>
          <w:sz w:val="24"/>
          <w:szCs w:val="24"/>
        </w:rPr>
        <w:t>№</w:t>
      </w:r>
      <w:r w:rsidRPr="00762645">
        <w:rPr>
          <w:rFonts w:ascii="Times New Roman" w:hAnsi="Times New Roman"/>
          <w:sz w:val="24"/>
          <w:szCs w:val="24"/>
          <w:lang w:val="en-US"/>
        </w:rPr>
        <w:t>OX</w:t>
      </w:r>
      <w:r w:rsidRPr="00762645">
        <w:rPr>
          <w:rFonts w:ascii="Times New Roman" w:hAnsi="Times New Roman"/>
          <w:sz w:val="24"/>
          <w:szCs w:val="24"/>
        </w:rPr>
        <w:t xml:space="preserve"> модель </w:t>
      </w:r>
      <w:r w:rsidRPr="00762645">
        <w:rPr>
          <w:rFonts w:ascii="Times New Roman" w:hAnsi="Times New Roman"/>
          <w:sz w:val="24"/>
          <w:szCs w:val="24"/>
          <w:lang w:val="en-US"/>
        </w:rPr>
        <w:t>XG</w:t>
      </w:r>
      <w:r w:rsidRPr="00762645">
        <w:rPr>
          <w:rFonts w:ascii="Times New Roman" w:hAnsi="Times New Roman"/>
          <w:sz w:val="24"/>
          <w:szCs w:val="24"/>
        </w:rPr>
        <w:t>613</w:t>
      </w:r>
      <w:r w:rsidRPr="00762645">
        <w:rPr>
          <w:rFonts w:ascii="Times New Roman" w:hAnsi="Times New Roman"/>
          <w:sz w:val="24"/>
          <w:szCs w:val="24"/>
          <w:lang w:val="en-US"/>
        </w:rPr>
        <w:t>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-20) (круглодонно) 1 шт;</w:t>
      </w:r>
    </w:p>
    <w:p w:rsidR="00E55B74" w:rsidRPr="00762645" w:rsidRDefault="00E55B74" w:rsidP="00E55B74">
      <w:pPr>
        <w:pStyle w:val="a9"/>
        <w:numPr>
          <w:ilvl w:val="0"/>
          <w:numId w:val="14"/>
        </w:numPr>
        <w:tabs>
          <w:tab w:val="left" w:pos="851"/>
        </w:tabs>
        <w:suppressAutoHyphens w:val="0"/>
        <w:spacing w:after="0" w:line="360" w:lineRule="auto"/>
        <w:ind w:left="0" w:firstLine="567"/>
        <w:contextualSpacing/>
        <w:jc w:val="both"/>
        <w:rPr>
          <w:rFonts w:ascii="Times New Roman" w:hAnsi="Times New Roman"/>
          <w:sz w:val="24"/>
          <w:szCs w:val="24"/>
        </w:rPr>
      </w:pPr>
      <w:r w:rsidRPr="00762645">
        <w:rPr>
          <w:rFonts w:ascii="Times New Roman" w:hAnsi="Times New Roman"/>
          <w:sz w:val="24"/>
          <w:szCs w:val="24"/>
        </w:rPr>
        <w:lastRenderedPageBreak/>
        <w:t>плита ПГ-4 (круглодонно) 1 шт.</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Указанные газопотребляющие установки индивидуального предпринимателя </w:t>
      </w:r>
      <w:r w:rsidR="00281F7B">
        <w:rPr>
          <w:rFonts w:ascii="Times New Roman" w:hAnsi="Times New Roman"/>
          <w:sz w:val="24"/>
          <w:szCs w:val="24"/>
        </w:rPr>
        <w:t>&lt;М..........&gt;</w:t>
      </w:r>
      <w:r w:rsidRPr="00762645">
        <w:rPr>
          <w:rFonts w:ascii="Times New Roman" w:hAnsi="Times New Roman"/>
          <w:sz w:val="24"/>
          <w:szCs w:val="24"/>
        </w:rPr>
        <w:t xml:space="preserve">, расположенные по адресу: г. Астрахань, ул. Бульварная, 21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оборудованы измерительным оборудованием: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 xml:space="preserve">-100 заводской номер № 27017780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 котельная; кухня), СГБ-</w:t>
      </w:r>
      <w:r w:rsidRPr="00762645">
        <w:rPr>
          <w:rFonts w:ascii="Times New Roman" w:hAnsi="Times New Roman"/>
          <w:sz w:val="24"/>
          <w:szCs w:val="24"/>
          <w:lang w:val="en-US"/>
        </w:rPr>
        <w:t>G</w:t>
      </w:r>
      <w:r w:rsidRPr="00762645">
        <w:rPr>
          <w:rFonts w:ascii="Times New Roman" w:hAnsi="Times New Roman"/>
          <w:sz w:val="24"/>
          <w:szCs w:val="24"/>
        </w:rPr>
        <w:t xml:space="preserve">-4-1 заводской номер № 74594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 кухня ).</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Согласно материалам дела, индивидуальным предпринимателем </w:t>
      </w:r>
      <w:r w:rsidR="00281F7B">
        <w:rPr>
          <w:rFonts w:ascii="Times New Roman" w:hAnsi="Times New Roman"/>
          <w:sz w:val="24"/>
          <w:szCs w:val="24"/>
        </w:rPr>
        <w:t>&lt;М..........&gt;</w:t>
      </w:r>
      <w:r w:rsidRPr="00762645">
        <w:rPr>
          <w:rFonts w:ascii="Times New Roman" w:hAnsi="Times New Roman"/>
          <w:sz w:val="24"/>
          <w:szCs w:val="24"/>
        </w:rPr>
        <w:t xml:space="preserve">. в адрес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02.07.2020 и 06.07.2020 были направлены заявления на переопломбировку прибора учета газа. Согласно данным заявлениям в результате ремонтных работ была сорвана пломба № 16397312 установленная на приборе учета газа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-100 (заводской номер № 27017780).</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Указанные заявления были получены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02.07.2020 и 06.07.2020, о чем свидетельствует отметка Общества о получении заявлений.</w:t>
      </w:r>
    </w:p>
    <w:p w:rsidR="00E55B74"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Сотрудником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20.07.2020 была проведена проверка соблюдения обязательных требований в области обеспечения единства измерений на объектах индивидуального предпринимателя </w:t>
      </w:r>
      <w:r w:rsidR="00281F7B">
        <w:rPr>
          <w:rFonts w:ascii="Times New Roman" w:hAnsi="Times New Roman"/>
          <w:sz w:val="24"/>
          <w:szCs w:val="24"/>
        </w:rPr>
        <w:t>&lt;М..........&gt;</w:t>
      </w:r>
      <w:r w:rsidRPr="00762645">
        <w:rPr>
          <w:rFonts w:ascii="Times New Roman" w:hAnsi="Times New Roman"/>
          <w:sz w:val="24"/>
          <w:szCs w:val="24"/>
        </w:rPr>
        <w:t xml:space="preserve">. расположенных по адресу: г. Астрахань, ул. Бульварная, 21 (КРК </w:t>
      </w:r>
      <w:r w:rsidR="00B83A2A">
        <w:rPr>
          <w:rFonts w:ascii="Times New Roman" w:hAnsi="Times New Roman"/>
          <w:sz w:val="24"/>
          <w:szCs w:val="24"/>
        </w:rPr>
        <w:t>«</w:t>
      </w:r>
      <w:r w:rsidRPr="00762645">
        <w:rPr>
          <w:rFonts w:ascii="Times New Roman" w:hAnsi="Times New Roman"/>
          <w:sz w:val="24"/>
          <w:szCs w:val="24"/>
        </w:rPr>
        <w:t>Крым</w:t>
      </w:r>
      <w:r w:rsidR="00B83A2A">
        <w:rPr>
          <w:rFonts w:ascii="Times New Roman" w:hAnsi="Times New Roman"/>
          <w:sz w:val="24"/>
          <w:szCs w:val="24"/>
        </w:rPr>
        <w:t>»</w:t>
      </w:r>
      <w:r w:rsidRPr="00762645">
        <w:rPr>
          <w:rFonts w:ascii="Times New Roman" w:hAnsi="Times New Roman"/>
          <w:sz w:val="24"/>
          <w:szCs w:val="24"/>
        </w:rPr>
        <w:t xml:space="preserve"> -котельная; кухня), о чем был составлен акт.</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Согласно указанному </w:t>
      </w:r>
      <w:r w:rsidRPr="00762645">
        <w:rPr>
          <w:rFonts w:ascii="Times New Roman" w:hAnsi="Times New Roman"/>
          <w:sz w:val="24"/>
          <w:szCs w:val="24"/>
        </w:rPr>
        <w:t xml:space="preserve">акту: водонагреватель проточный </w:t>
      </w:r>
      <w:r w:rsidRPr="00762645">
        <w:rPr>
          <w:rFonts w:ascii="Times New Roman" w:hAnsi="Times New Roman"/>
          <w:sz w:val="24"/>
          <w:szCs w:val="24"/>
          <w:lang w:val="en-US"/>
        </w:rPr>
        <w:t>Robur</w:t>
      </w:r>
      <w:r w:rsidRPr="00762645">
        <w:rPr>
          <w:rFonts w:ascii="Times New Roman" w:hAnsi="Times New Roman"/>
          <w:sz w:val="24"/>
          <w:szCs w:val="24"/>
        </w:rPr>
        <w:t xml:space="preserve"> </w:t>
      </w:r>
      <w:r w:rsidRPr="00762645">
        <w:rPr>
          <w:rFonts w:ascii="Times New Roman" w:hAnsi="Times New Roman"/>
          <w:sz w:val="24"/>
          <w:szCs w:val="24"/>
          <w:lang w:val="en-US"/>
        </w:rPr>
        <w:t>ACF</w:t>
      </w:r>
      <w:r w:rsidRPr="00762645">
        <w:rPr>
          <w:rFonts w:ascii="Times New Roman" w:hAnsi="Times New Roman"/>
          <w:sz w:val="24"/>
          <w:szCs w:val="24"/>
        </w:rPr>
        <w:t xml:space="preserve"> (8 шт.) не в работе; котел малой мощности </w:t>
      </w:r>
      <w:r w:rsidRPr="00762645">
        <w:rPr>
          <w:rFonts w:ascii="Times New Roman" w:hAnsi="Times New Roman"/>
          <w:sz w:val="24"/>
          <w:szCs w:val="24"/>
          <w:lang w:val="en-US"/>
        </w:rPr>
        <w:t>Compact</w:t>
      </w:r>
      <w:r w:rsidRPr="00762645">
        <w:rPr>
          <w:rFonts w:ascii="Times New Roman" w:hAnsi="Times New Roman"/>
          <w:sz w:val="24"/>
          <w:szCs w:val="24"/>
        </w:rPr>
        <w:t xml:space="preserve"> </w:t>
      </w:r>
      <w:r w:rsidRPr="00762645">
        <w:rPr>
          <w:rFonts w:ascii="Times New Roman" w:hAnsi="Times New Roman"/>
          <w:sz w:val="24"/>
          <w:szCs w:val="24"/>
          <w:lang w:val="en-US"/>
        </w:rPr>
        <w:t>A</w:t>
      </w:r>
      <w:r w:rsidRPr="00762645">
        <w:rPr>
          <w:rFonts w:ascii="Times New Roman" w:hAnsi="Times New Roman"/>
          <w:sz w:val="24"/>
          <w:szCs w:val="24"/>
        </w:rPr>
        <w:t xml:space="preserve">-250 (4 шт) 2 сезонно отключены с установкой пломб АО </w:t>
      </w:r>
      <w:r w:rsidR="00B83A2A">
        <w:rPr>
          <w:rFonts w:ascii="Times New Roman" w:hAnsi="Times New Roman"/>
          <w:sz w:val="24"/>
          <w:szCs w:val="24"/>
        </w:rPr>
        <w:t>«</w:t>
      </w:r>
      <w:r w:rsidRPr="00762645">
        <w:rPr>
          <w:rFonts w:ascii="Times New Roman" w:hAnsi="Times New Roman"/>
          <w:sz w:val="24"/>
          <w:szCs w:val="24"/>
        </w:rPr>
        <w:t>Астраханьгазсервиз</w:t>
      </w:r>
      <w:r w:rsidR="00B83A2A">
        <w:rPr>
          <w:rFonts w:ascii="Times New Roman" w:hAnsi="Times New Roman"/>
          <w:sz w:val="24"/>
          <w:szCs w:val="24"/>
        </w:rPr>
        <w:t>»</w:t>
      </w:r>
      <w:r w:rsidRPr="00762645">
        <w:rPr>
          <w:rFonts w:ascii="Times New Roman" w:hAnsi="Times New Roman"/>
          <w:sz w:val="24"/>
          <w:szCs w:val="24"/>
        </w:rPr>
        <w:t xml:space="preserve">; сотрудником 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xml:space="preserve"> 20.07.2020 была опломбирована крышка счетного механизма № МРГ2793АС; МРГ2794АС; 25793279, потребитель от демонтажа пломб со счетчика газа, в связи истечением проверки отказался.</w:t>
      </w:r>
    </w:p>
    <w:p w:rsidR="00E55B74" w:rsidRPr="0018464F" w:rsidRDefault="00E55B74" w:rsidP="00E55B74">
      <w:pPr>
        <w:suppressAutoHyphens w:val="0"/>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Согласно материалам дела 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sidRPr="0018464F">
        <w:rPr>
          <w:rFonts w:ascii="Times New Roman" w:hAnsi="Times New Roman"/>
          <w:sz w:val="24"/>
          <w:szCs w:val="24"/>
        </w:rPr>
        <w:t xml:space="preserve"> произведён расчёт объёма потреблённого газа по проектной мощности неопломбированных газопотребляющих установок исходя из 24 часов работы их в сутки:</w:t>
      </w:r>
    </w:p>
    <w:p w:rsidR="00E55B74" w:rsidRPr="0018464F" w:rsidRDefault="00E55B74" w:rsidP="00E55B74">
      <w:pPr>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С 16.07.2020 по 27.07.2020 расчёт объёма потреблённого газа осуществлялся по мощности водонагревателя проточного </w:t>
      </w:r>
      <w:r w:rsidRPr="0018464F">
        <w:rPr>
          <w:rFonts w:ascii="Times New Roman" w:hAnsi="Times New Roman"/>
          <w:sz w:val="24"/>
          <w:szCs w:val="24"/>
          <w:lang w:val="en-US"/>
        </w:rPr>
        <w:t>Robur</w:t>
      </w:r>
      <w:r w:rsidRPr="0018464F">
        <w:rPr>
          <w:rFonts w:ascii="Times New Roman" w:hAnsi="Times New Roman"/>
          <w:sz w:val="24"/>
          <w:szCs w:val="24"/>
        </w:rPr>
        <w:t xml:space="preserve"> </w:t>
      </w:r>
      <w:r w:rsidRPr="0018464F">
        <w:rPr>
          <w:rFonts w:ascii="Times New Roman" w:hAnsi="Times New Roman"/>
          <w:sz w:val="24"/>
          <w:szCs w:val="24"/>
          <w:lang w:val="en-US"/>
        </w:rPr>
        <w:t>ACF</w:t>
      </w:r>
      <w:r w:rsidRPr="0018464F">
        <w:rPr>
          <w:rFonts w:ascii="Times New Roman" w:hAnsi="Times New Roman"/>
          <w:sz w:val="24"/>
          <w:szCs w:val="24"/>
        </w:rPr>
        <w:t xml:space="preserve"> (8шт., расход газа 1-й единицы оборудования - 2,51 м</w:t>
      </w:r>
      <w:r w:rsidRPr="0018464F">
        <w:rPr>
          <w:rFonts w:ascii="Times New Roman" w:hAnsi="Times New Roman"/>
          <w:sz w:val="24"/>
          <w:szCs w:val="24"/>
          <w:vertAlign w:val="superscript"/>
        </w:rPr>
        <w:t>3</w:t>
      </w:r>
      <w:r w:rsidRPr="0018464F">
        <w:rPr>
          <w:rFonts w:ascii="Times New Roman" w:hAnsi="Times New Roman"/>
          <w:sz w:val="24"/>
          <w:szCs w:val="24"/>
        </w:rPr>
        <w:t xml:space="preserve"> /ч, режим-работы </w:t>
      </w:r>
      <w:r w:rsidR="00B83A2A">
        <w:rPr>
          <w:rFonts w:ascii="Times New Roman" w:hAnsi="Times New Roman"/>
          <w:sz w:val="24"/>
          <w:szCs w:val="24"/>
        </w:rPr>
        <w:t>«</w:t>
      </w:r>
      <w:r w:rsidRPr="0018464F">
        <w:rPr>
          <w:rFonts w:ascii="Times New Roman" w:hAnsi="Times New Roman"/>
          <w:sz w:val="24"/>
          <w:szCs w:val="24"/>
        </w:rPr>
        <w:t>неотопительный</w:t>
      </w:r>
      <w:r w:rsidR="00B83A2A">
        <w:rPr>
          <w:rFonts w:ascii="Times New Roman" w:hAnsi="Times New Roman"/>
          <w:sz w:val="24"/>
          <w:szCs w:val="24"/>
        </w:rPr>
        <w:t>»</w:t>
      </w:r>
      <w:r w:rsidRPr="0018464F">
        <w:rPr>
          <w:rFonts w:ascii="Times New Roman" w:hAnsi="Times New Roman"/>
          <w:sz w:val="24"/>
          <w:szCs w:val="24"/>
        </w:rPr>
        <w:t xml:space="preserve">); котла малой мощности </w:t>
      </w:r>
      <w:r w:rsidRPr="0018464F">
        <w:rPr>
          <w:rFonts w:ascii="Times New Roman" w:hAnsi="Times New Roman"/>
          <w:sz w:val="24"/>
          <w:szCs w:val="24"/>
          <w:lang w:val="en-US"/>
        </w:rPr>
        <w:t>Compact</w:t>
      </w:r>
      <w:r w:rsidRPr="0018464F">
        <w:rPr>
          <w:rFonts w:ascii="Times New Roman" w:hAnsi="Times New Roman"/>
          <w:sz w:val="24"/>
          <w:szCs w:val="24"/>
        </w:rPr>
        <w:t xml:space="preserve"> </w:t>
      </w:r>
      <w:r w:rsidRPr="0018464F">
        <w:rPr>
          <w:rFonts w:ascii="Times New Roman" w:hAnsi="Times New Roman"/>
          <w:sz w:val="24"/>
          <w:szCs w:val="24"/>
          <w:lang w:val="en-US"/>
        </w:rPr>
        <w:t>A</w:t>
      </w:r>
      <w:r w:rsidRPr="0018464F">
        <w:rPr>
          <w:rFonts w:ascii="Times New Roman" w:hAnsi="Times New Roman"/>
          <w:sz w:val="24"/>
          <w:szCs w:val="24"/>
        </w:rPr>
        <w:t>-250 (2 шт., расход газа 1-й единицы оборудования - 31,7 м</w:t>
      </w:r>
      <w:r w:rsidRPr="0018464F">
        <w:rPr>
          <w:rFonts w:ascii="Times New Roman" w:hAnsi="Times New Roman"/>
          <w:sz w:val="24"/>
          <w:szCs w:val="24"/>
          <w:vertAlign w:val="superscript"/>
        </w:rPr>
        <w:t>3</w:t>
      </w:r>
      <w:r w:rsidRPr="0018464F">
        <w:rPr>
          <w:rFonts w:ascii="Times New Roman" w:hAnsi="Times New Roman"/>
          <w:sz w:val="24"/>
          <w:szCs w:val="24"/>
        </w:rPr>
        <w:t xml:space="preserve"> /ч, режим работы </w:t>
      </w:r>
      <w:r w:rsidR="00B83A2A">
        <w:rPr>
          <w:rFonts w:ascii="Times New Roman" w:hAnsi="Times New Roman"/>
          <w:sz w:val="24"/>
          <w:szCs w:val="24"/>
        </w:rPr>
        <w:t>«</w:t>
      </w:r>
      <w:r w:rsidRPr="0018464F">
        <w:rPr>
          <w:rFonts w:ascii="Times New Roman" w:hAnsi="Times New Roman"/>
          <w:sz w:val="24"/>
          <w:szCs w:val="24"/>
        </w:rPr>
        <w:t>круглогодично</w:t>
      </w:r>
      <w:r w:rsidR="00B83A2A">
        <w:rPr>
          <w:rFonts w:ascii="Times New Roman" w:hAnsi="Times New Roman"/>
          <w:sz w:val="24"/>
          <w:szCs w:val="24"/>
        </w:rPr>
        <w:t>»</w:t>
      </w:r>
      <w:r w:rsidRPr="0018464F">
        <w:rPr>
          <w:rFonts w:ascii="Times New Roman" w:hAnsi="Times New Roman"/>
          <w:sz w:val="24"/>
          <w:szCs w:val="24"/>
        </w:rPr>
        <w:t>). Объём потреблённого газа за указанный период составил 24 042 м</w:t>
      </w:r>
      <w:r w:rsidRPr="0018464F">
        <w:rPr>
          <w:rFonts w:ascii="Times New Roman" w:hAnsi="Times New Roman"/>
          <w:sz w:val="24"/>
          <w:szCs w:val="24"/>
          <w:vertAlign w:val="superscript"/>
        </w:rPr>
        <w:t>3</w:t>
      </w:r>
      <w:r w:rsidRPr="0018464F">
        <w:rPr>
          <w:rFonts w:ascii="Times New Roman" w:hAnsi="Times New Roman"/>
          <w:sz w:val="24"/>
          <w:szCs w:val="24"/>
        </w:rPr>
        <w:t>;</w:t>
      </w:r>
    </w:p>
    <w:p w:rsidR="00E55B74" w:rsidRPr="0018464F" w:rsidRDefault="00E55B74" w:rsidP="00E55B74">
      <w:pPr>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С 28.07.2020 по 31.07.2020 расчёт объёма потреблённого газа осуществлялся по мощности котла малой мощности </w:t>
      </w:r>
      <w:r w:rsidRPr="0018464F">
        <w:rPr>
          <w:rFonts w:ascii="Times New Roman" w:hAnsi="Times New Roman"/>
          <w:sz w:val="24"/>
          <w:szCs w:val="24"/>
          <w:lang w:val="en-US"/>
        </w:rPr>
        <w:t>Compact</w:t>
      </w:r>
      <w:r w:rsidRPr="0018464F">
        <w:rPr>
          <w:rFonts w:ascii="Times New Roman" w:hAnsi="Times New Roman"/>
          <w:sz w:val="24"/>
          <w:szCs w:val="24"/>
        </w:rPr>
        <w:t xml:space="preserve"> </w:t>
      </w:r>
      <w:r w:rsidRPr="0018464F">
        <w:rPr>
          <w:rFonts w:ascii="Times New Roman" w:hAnsi="Times New Roman"/>
          <w:sz w:val="24"/>
          <w:szCs w:val="24"/>
          <w:lang w:val="en-US"/>
        </w:rPr>
        <w:t>A</w:t>
      </w:r>
      <w:r w:rsidRPr="0018464F">
        <w:rPr>
          <w:rFonts w:ascii="Times New Roman" w:hAnsi="Times New Roman"/>
          <w:sz w:val="24"/>
          <w:szCs w:val="24"/>
        </w:rPr>
        <w:t>-250 (1 шт., расход газа 1-й единицы оборудования - 31,7 м</w:t>
      </w:r>
      <w:r w:rsidRPr="0018464F">
        <w:rPr>
          <w:rFonts w:ascii="Times New Roman" w:hAnsi="Times New Roman"/>
          <w:sz w:val="24"/>
          <w:szCs w:val="24"/>
          <w:vertAlign w:val="superscript"/>
        </w:rPr>
        <w:t>3</w:t>
      </w:r>
      <w:r w:rsidRPr="0018464F">
        <w:rPr>
          <w:rFonts w:ascii="Times New Roman" w:hAnsi="Times New Roman"/>
          <w:sz w:val="24"/>
          <w:szCs w:val="24"/>
        </w:rPr>
        <w:t xml:space="preserve"> /ч). Объём потреблённого газа за указанный период составил 3043 м</w:t>
      </w:r>
      <w:r w:rsidRPr="0018464F">
        <w:rPr>
          <w:rFonts w:ascii="Times New Roman" w:hAnsi="Times New Roman"/>
          <w:sz w:val="24"/>
          <w:szCs w:val="24"/>
          <w:vertAlign w:val="superscript"/>
        </w:rPr>
        <w:t>3</w:t>
      </w:r>
      <w:r w:rsidRPr="0018464F">
        <w:rPr>
          <w:rFonts w:ascii="Times New Roman" w:hAnsi="Times New Roman"/>
          <w:sz w:val="24"/>
          <w:szCs w:val="24"/>
        </w:rPr>
        <w:t>.</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lastRenderedPageBreak/>
        <w:t xml:space="preserve">В соответствии с приложением № 1 к договору поставки газа № 04-5-0626/18Д от 31.10.2017 межповерочный интервал узла учета газа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-100 (заводской номер № 27017780) истек 16.07.2020.</w:t>
      </w:r>
    </w:p>
    <w:p w:rsidR="00E55B74" w:rsidRPr="00762645" w:rsidRDefault="00E55B74" w:rsidP="00E55B74">
      <w:pPr>
        <w:suppressAutoHyphens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29.07.2020 ООО </w:t>
      </w:r>
      <w:r w:rsidR="00B83A2A">
        <w:rPr>
          <w:rFonts w:ascii="Times New Roman" w:hAnsi="Times New Roman"/>
          <w:sz w:val="24"/>
          <w:szCs w:val="24"/>
        </w:rPr>
        <w:t>«</w:t>
      </w:r>
      <w:r>
        <w:rPr>
          <w:rFonts w:ascii="Times New Roman" w:hAnsi="Times New Roman"/>
          <w:sz w:val="24"/>
          <w:szCs w:val="24"/>
        </w:rPr>
        <w:t>ЭНЕРГОМЕТРИКА</w:t>
      </w:r>
      <w:r w:rsidR="00B83A2A">
        <w:rPr>
          <w:rFonts w:ascii="Times New Roman" w:hAnsi="Times New Roman"/>
          <w:sz w:val="24"/>
          <w:szCs w:val="24"/>
        </w:rPr>
        <w:t>»</w:t>
      </w:r>
      <w:r w:rsidRPr="00762645">
        <w:rPr>
          <w:rFonts w:ascii="Times New Roman" w:hAnsi="Times New Roman"/>
          <w:sz w:val="24"/>
          <w:szCs w:val="24"/>
        </w:rPr>
        <w:t xml:space="preserve"> была проведена поверка счетчика газового ротационного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 xml:space="preserve">-100 (заводской номер № 27017780). Согласно свидетельству ООО </w:t>
      </w:r>
      <w:r w:rsidR="00B83A2A">
        <w:rPr>
          <w:rFonts w:ascii="Times New Roman" w:hAnsi="Times New Roman"/>
          <w:sz w:val="24"/>
          <w:szCs w:val="24"/>
        </w:rPr>
        <w:t>«</w:t>
      </w:r>
      <w:r>
        <w:rPr>
          <w:rFonts w:ascii="Times New Roman" w:hAnsi="Times New Roman"/>
          <w:sz w:val="24"/>
          <w:szCs w:val="24"/>
        </w:rPr>
        <w:t>ЭНЕРГОМЕТРИКА</w:t>
      </w:r>
      <w:r w:rsidR="00B83A2A">
        <w:rPr>
          <w:rFonts w:ascii="Times New Roman" w:hAnsi="Times New Roman"/>
          <w:sz w:val="24"/>
          <w:szCs w:val="24"/>
        </w:rPr>
        <w:t>»</w:t>
      </w:r>
      <w:r w:rsidRPr="00762645">
        <w:rPr>
          <w:rFonts w:ascii="Times New Roman" w:hAnsi="Times New Roman"/>
          <w:sz w:val="24"/>
          <w:szCs w:val="24"/>
        </w:rPr>
        <w:t xml:space="preserve"> о поверк</w:t>
      </w:r>
      <w:r>
        <w:rPr>
          <w:rFonts w:ascii="Times New Roman" w:hAnsi="Times New Roman"/>
          <w:sz w:val="24"/>
          <w:szCs w:val="24"/>
        </w:rPr>
        <w:t>е</w:t>
      </w:r>
      <w:r w:rsidRPr="00762645">
        <w:rPr>
          <w:rFonts w:ascii="Times New Roman" w:hAnsi="Times New Roman"/>
          <w:sz w:val="24"/>
          <w:szCs w:val="24"/>
        </w:rPr>
        <w:t xml:space="preserve"> № 89216 от 29.07.2020 счетчик газовый ротационный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-100 (заводской номер № 27017780) пригоден к применению.</w:t>
      </w:r>
    </w:p>
    <w:p w:rsidR="00E55B74" w:rsidRDefault="00E55B74" w:rsidP="00E55B74">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Письмом от 30.07.2020 </w:t>
      </w:r>
      <w:r w:rsidRPr="00762645">
        <w:rPr>
          <w:rFonts w:ascii="Times New Roman" w:hAnsi="Times New Roman"/>
          <w:sz w:val="24"/>
          <w:szCs w:val="24"/>
        </w:rPr>
        <w:t>индивидуальн</w:t>
      </w:r>
      <w:r>
        <w:rPr>
          <w:rFonts w:ascii="Times New Roman" w:hAnsi="Times New Roman"/>
          <w:sz w:val="24"/>
          <w:szCs w:val="24"/>
        </w:rPr>
        <w:t xml:space="preserve">ый </w:t>
      </w:r>
      <w:r w:rsidRPr="00762645">
        <w:rPr>
          <w:rFonts w:ascii="Times New Roman" w:hAnsi="Times New Roman"/>
          <w:sz w:val="24"/>
          <w:szCs w:val="24"/>
        </w:rPr>
        <w:t>предпринимател</w:t>
      </w:r>
      <w:r>
        <w:rPr>
          <w:rFonts w:ascii="Times New Roman" w:hAnsi="Times New Roman"/>
          <w:sz w:val="24"/>
          <w:szCs w:val="24"/>
        </w:rPr>
        <w:t>ь Мусаева</w:t>
      </w:r>
      <w:r w:rsidRPr="00762645">
        <w:rPr>
          <w:rFonts w:ascii="Times New Roman" w:hAnsi="Times New Roman"/>
          <w:sz w:val="24"/>
          <w:szCs w:val="24"/>
        </w:rPr>
        <w:t xml:space="preserve"> Н.А</w:t>
      </w:r>
      <w:r>
        <w:rPr>
          <w:rFonts w:ascii="Times New Roman" w:hAnsi="Times New Roman"/>
          <w:sz w:val="24"/>
          <w:szCs w:val="24"/>
        </w:rPr>
        <w:t xml:space="preserve">. направила в адрес </w:t>
      </w:r>
      <w:r w:rsidRPr="00762645">
        <w:rPr>
          <w:rFonts w:ascii="Times New Roman" w:hAnsi="Times New Roman"/>
          <w:sz w:val="24"/>
          <w:szCs w:val="24"/>
        </w:rPr>
        <w:t xml:space="preserve">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заявление о направлении в её адрес специалиста </w:t>
      </w:r>
      <w:r w:rsidRPr="00762645">
        <w:rPr>
          <w:rFonts w:ascii="Times New Roman" w:hAnsi="Times New Roman"/>
          <w:sz w:val="24"/>
          <w:szCs w:val="24"/>
        </w:rPr>
        <w:t xml:space="preserve">ООО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для опломбировки </w:t>
      </w:r>
      <w:r w:rsidRPr="00762645">
        <w:rPr>
          <w:rFonts w:ascii="Times New Roman" w:hAnsi="Times New Roman"/>
          <w:sz w:val="24"/>
          <w:szCs w:val="24"/>
        </w:rPr>
        <w:t xml:space="preserve">счетчика газового ротационного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-100 (заводской номер № 27017780)</w:t>
      </w:r>
      <w:r>
        <w:rPr>
          <w:rFonts w:ascii="Times New Roman" w:hAnsi="Times New Roman"/>
          <w:sz w:val="24"/>
          <w:szCs w:val="24"/>
        </w:rPr>
        <w:t xml:space="preserve">, а также сообщила о проведенной </w:t>
      </w:r>
      <w:r w:rsidRPr="00762645">
        <w:rPr>
          <w:rFonts w:ascii="Times New Roman" w:hAnsi="Times New Roman"/>
          <w:sz w:val="24"/>
          <w:szCs w:val="24"/>
        </w:rPr>
        <w:t xml:space="preserve">ООО </w:t>
      </w:r>
      <w:r w:rsidR="00B83A2A">
        <w:rPr>
          <w:rFonts w:ascii="Times New Roman" w:hAnsi="Times New Roman"/>
          <w:sz w:val="24"/>
          <w:szCs w:val="24"/>
        </w:rPr>
        <w:t>«</w:t>
      </w:r>
      <w:r>
        <w:rPr>
          <w:rFonts w:ascii="Times New Roman" w:hAnsi="Times New Roman"/>
          <w:sz w:val="24"/>
          <w:szCs w:val="24"/>
        </w:rPr>
        <w:t>ЭНЕРГОМЕТРИКА</w:t>
      </w:r>
      <w:r w:rsidR="00B83A2A">
        <w:rPr>
          <w:rFonts w:ascii="Times New Roman" w:hAnsi="Times New Roman"/>
          <w:sz w:val="24"/>
          <w:szCs w:val="24"/>
        </w:rPr>
        <w:t>»</w:t>
      </w:r>
      <w:r w:rsidRPr="00762645">
        <w:rPr>
          <w:rFonts w:ascii="Times New Roman" w:hAnsi="Times New Roman"/>
          <w:sz w:val="24"/>
          <w:szCs w:val="24"/>
        </w:rPr>
        <w:t xml:space="preserve"> </w:t>
      </w:r>
      <w:r>
        <w:rPr>
          <w:rFonts w:ascii="Times New Roman" w:hAnsi="Times New Roman"/>
          <w:sz w:val="24"/>
          <w:szCs w:val="24"/>
        </w:rPr>
        <w:t>поверке</w:t>
      </w:r>
      <w:r w:rsidRPr="00762645">
        <w:rPr>
          <w:rFonts w:ascii="Times New Roman" w:hAnsi="Times New Roman"/>
          <w:sz w:val="24"/>
          <w:szCs w:val="24"/>
        </w:rPr>
        <w:t xml:space="preserve"> счетчика газового ротационного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-100 (заводской номер № 27017780).</w:t>
      </w:r>
    </w:p>
    <w:p w:rsidR="00E55B74" w:rsidRPr="0018464F" w:rsidRDefault="00E55B74" w:rsidP="00E55B74">
      <w:pPr>
        <w:suppressAutoHyphens w:val="0"/>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Указанное заявление и копия свидетельства ООО </w:t>
      </w:r>
      <w:r w:rsidR="00B83A2A">
        <w:rPr>
          <w:rFonts w:ascii="Times New Roman" w:hAnsi="Times New Roman"/>
          <w:sz w:val="24"/>
          <w:szCs w:val="24"/>
        </w:rPr>
        <w:t>«</w:t>
      </w:r>
      <w:r>
        <w:rPr>
          <w:rFonts w:ascii="Times New Roman" w:hAnsi="Times New Roman"/>
          <w:sz w:val="24"/>
          <w:szCs w:val="24"/>
        </w:rPr>
        <w:t>ЭНЕРГОМЕТРИКА</w:t>
      </w:r>
      <w:r w:rsidR="00B83A2A">
        <w:rPr>
          <w:rFonts w:ascii="Times New Roman" w:hAnsi="Times New Roman"/>
          <w:sz w:val="24"/>
          <w:szCs w:val="24"/>
        </w:rPr>
        <w:t>»</w:t>
      </w:r>
      <w:r w:rsidRPr="0018464F">
        <w:rPr>
          <w:rFonts w:ascii="Times New Roman" w:hAnsi="Times New Roman"/>
          <w:sz w:val="24"/>
          <w:szCs w:val="24"/>
        </w:rPr>
        <w:t xml:space="preserve"> о поверке № 89216 от 29.07.2020 счетчика газового ротационного </w:t>
      </w:r>
      <w:r w:rsidRPr="0018464F">
        <w:rPr>
          <w:rFonts w:ascii="Times New Roman" w:hAnsi="Times New Roman"/>
          <w:sz w:val="24"/>
          <w:szCs w:val="24"/>
          <w:lang w:val="en-US"/>
        </w:rPr>
        <w:t>RVG</w:t>
      </w:r>
      <w:r w:rsidRPr="0018464F">
        <w:rPr>
          <w:rFonts w:ascii="Times New Roman" w:hAnsi="Times New Roman"/>
          <w:sz w:val="24"/>
          <w:szCs w:val="24"/>
        </w:rPr>
        <w:t xml:space="preserve"> </w:t>
      </w:r>
      <w:r w:rsidRPr="0018464F">
        <w:rPr>
          <w:rFonts w:ascii="Times New Roman" w:hAnsi="Times New Roman"/>
          <w:sz w:val="24"/>
          <w:szCs w:val="24"/>
          <w:lang w:val="en-US"/>
        </w:rPr>
        <w:t>G</w:t>
      </w:r>
      <w:r w:rsidRPr="0018464F">
        <w:rPr>
          <w:rFonts w:ascii="Times New Roman" w:hAnsi="Times New Roman"/>
          <w:sz w:val="24"/>
          <w:szCs w:val="24"/>
        </w:rPr>
        <w:t xml:space="preserve">-100 (заводской номер № 27017780) были получены 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sidRPr="0018464F">
        <w:rPr>
          <w:rFonts w:ascii="Times New Roman" w:hAnsi="Times New Roman"/>
          <w:sz w:val="24"/>
          <w:szCs w:val="24"/>
        </w:rPr>
        <w:t xml:space="preserve"> 30.07.2020, о чем свидетельствует отметка Общества о получении.</w:t>
      </w:r>
    </w:p>
    <w:p w:rsidR="00FB56F1" w:rsidRDefault="00FB56F1" w:rsidP="00FB56F1">
      <w:pPr>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31.07</w:t>
      </w:r>
      <w:r w:rsidRPr="0018464F">
        <w:rPr>
          <w:rFonts w:ascii="Times New Roman" w:hAnsi="Times New Roman"/>
          <w:sz w:val="24"/>
          <w:szCs w:val="24"/>
        </w:rPr>
        <w:t xml:space="preserve">.2020 </w:t>
      </w:r>
      <w:r>
        <w:rPr>
          <w:rFonts w:ascii="Times New Roman" w:hAnsi="Times New Roman"/>
          <w:sz w:val="24"/>
          <w:szCs w:val="24"/>
        </w:rPr>
        <w:t xml:space="preserve">составило </w:t>
      </w:r>
      <w:r w:rsidRPr="0018464F">
        <w:rPr>
          <w:rFonts w:ascii="Times New Roman" w:hAnsi="Times New Roman"/>
          <w:sz w:val="24"/>
          <w:szCs w:val="24"/>
        </w:rPr>
        <w:t>акт</w:t>
      </w:r>
      <w:r>
        <w:rPr>
          <w:rFonts w:ascii="Times New Roman" w:hAnsi="Times New Roman"/>
          <w:sz w:val="24"/>
          <w:szCs w:val="24"/>
        </w:rPr>
        <w:t xml:space="preserve"> сдачи-приемки газа за июль 2020 года</w:t>
      </w:r>
      <w:r w:rsidR="00B64834">
        <w:rPr>
          <w:rFonts w:ascii="Times New Roman" w:hAnsi="Times New Roman"/>
          <w:sz w:val="24"/>
          <w:szCs w:val="24"/>
        </w:rPr>
        <w:t>,</w:t>
      </w:r>
      <w:r>
        <w:rPr>
          <w:rFonts w:ascii="Times New Roman" w:hAnsi="Times New Roman"/>
          <w:sz w:val="24"/>
          <w:szCs w:val="24"/>
        </w:rPr>
        <w:t xml:space="preserve"> согласно которому Поставщик (</w:t>
      </w: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передал, а Покупатель (и</w:t>
      </w:r>
      <w:r>
        <w:rPr>
          <w:rFonts w:ascii="Times New Roman" w:hAnsi="Times New Roman"/>
        </w:rPr>
        <w:t>ндивидуальный предприниматель Мусаева</w:t>
      </w:r>
      <w:r w:rsidRPr="00DF0A28">
        <w:rPr>
          <w:rFonts w:ascii="Times New Roman" w:hAnsi="Times New Roman"/>
        </w:rPr>
        <w:t xml:space="preserve"> Н.А</w:t>
      </w:r>
      <w:r>
        <w:rPr>
          <w:rFonts w:ascii="Times New Roman" w:hAnsi="Times New Roman"/>
        </w:rPr>
        <w:t>) приняла газ в объёме 29,963 тыс</w:t>
      </w:r>
      <w:r>
        <w:rPr>
          <w:rFonts w:ascii="Times New Roman" w:hAnsi="Times New Roman"/>
          <w:sz w:val="24"/>
          <w:szCs w:val="24"/>
        </w:rPr>
        <w:t>. куб. м.</w:t>
      </w:r>
      <w:r w:rsidR="00B64834">
        <w:rPr>
          <w:rFonts w:ascii="Times New Roman" w:hAnsi="Times New Roman"/>
          <w:sz w:val="24"/>
          <w:szCs w:val="24"/>
        </w:rPr>
        <w:t xml:space="preserve"> (</w:t>
      </w:r>
      <w:r w:rsidR="00EA5846">
        <w:rPr>
          <w:rFonts w:ascii="Times New Roman" w:hAnsi="Times New Roman"/>
          <w:sz w:val="24"/>
          <w:szCs w:val="24"/>
        </w:rPr>
        <w:t>объект</w:t>
      </w:r>
      <w:r w:rsidR="00B64834">
        <w:rPr>
          <w:rFonts w:ascii="Times New Roman" w:hAnsi="Times New Roman"/>
          <w:sz w:val="24"/>
          <w:szCs w:val="24"/>
        </w:rPr>
        <w:t xml:space="preserve"> </w:t>
      </w:r>
      <w:r w:rsidR="00B64834" w:rsidRPr="00762645">
        <w:rPr>
          <w:rFonts w:ascii="Times New Roman" w:hAnsi="Times New Roman"/>
          <w:sz w:val="24"/>
          <w:szCs w:val="24"/>
        </w:rPr>
        <w:t xml:space="preserve">КРК </w:t>
      </w:r>
      <w:r w:rsidR="00B83A2A">
        <w:rPr>
          <w:rFonts w:ascii="Times New Roman" w:hAnsi="Times New Roman"/>
          <w:sz w:val="24"/>
          <w:szCs w:val="24"/>
        </w:rPr>
        <w:t>«</w:t>
      </w:r>
      <w:r w:rsidR="00B64834" w:rsidRPr="00762645">
        <w:rPr>
          <w:rFonts w:ascii="Times New Roman" w:hAnsi="Times New Roman"/>
          <w:sz w:val="24"/>
          <w:szCs w:val="24"/>
        </w:rPr>
        <w:t>Крым</w:t>
      </w:r>
      <w:r w:rsidR="00B83A2A">
        <w:rPr>
          <w:rFonts w:ascii="Times New Roman" w:hAnsi="Times New Roman"/>
          <w:sz w:val="24"/>
          <w:szCs w:val="24"/>
        </w:rPr>
        <w:t>»</w:t>
      </w:r>
      <w:r w:rsidR="009A3B36">
        <w:rPr>
          <w:rFonts w:ascii="Times New Roman" w:hAnsi="Times New Roman"/>
          <w:sz w:val="24"/>
          <w:szCs w:val="24"/>
        </w:rPr>
        <w:t xml:space="preserve"> - </w:t>
      </w:r>
      <w:r w:rsidR="00EA5846">
        <w:rPr>
          <w:rFonts w:ascii="Times New Roman" w:hAnsi="Times New Roman"/>
        </w:rPr>
        <w:t>29,963 тыс</w:t>
      </w:r>
      <w:r w:rsidR="00EA5846">
        <w:rPr>
          <w:rFonts w:ascii="Times New Roman" w:hAnsi="Times New Roman"/>
          <w:sz w:val="24"/>
          <w:szCs w:val="24"/>
        </w:rPr>
        <w:t xml:space="preserve">. куб. м, объект магазин </w:t>
      </w:r>
      <w:r w:rsidR="00B83A2A">
        <w:rPr>
          <w:rFonts w:ascii="Times New Roman" w:hAnsi="Times New Roman"/>
          <w:sz w:val="24"/>
          <w:szCs w:val="24"/>
        </w:rPr>
        <w:t>«</w:t>
      </w:r>
      <w:r w:rsidR="00EA5846">
        <w:rPr>
          <w:rFonts w:ascii="Times New Roman" w:hAnsi="Times New Roman"/>
          <w:sz w:val="24"/>
          <w:szCs w:val="24"/>
        </w:rPr>
        <w:t>Приветливый</w:t>
      </w:r>
      <w:r w:rsidR="00B83A2A">
        <w:rPr>
          <w:rFonts w:ascii="Times New Roman" w:hAnsi="Times New Roman"/>
          <w:sz w:val="24"/>
          <w:szCs w:val="24"/>
        </w:rPr>
        <w:t>»</w:t>
      </w:r>
      <w:r w:rsidR="00EA5846">
        <w:rPr>
          <w:rFonts w:ascii="Times New Roman" w:hAnsi="Times New Roman"/>
          <w:sz w:val="24"/>
          <w:szCs w:val="24"/>
        </w:rPr>
        <w:t xml:space="preserve"> - 0,510</w:t>
      </w:r>
      <w:r w:rsidR="00EA5846" w:rsidRPr="00EA5846">
        <w:rPr>
          <w:rFonts w:ascii="Times New Roman" w:hAnsi="Times New Roman"/>
        </w:rPr>
        <w:t xml:space="preserve"> </w:t>
      </w:r>
      <w:r w:rsidR="00EA5846">
        <w:rPr>
          <w:rFonts w:ascii="Times New Roman" w:hAnsi="Times New Roman"/>
        </w:rPr>
        <w:t>тыс</w:t>
      </w:r>
      <w:r w:rsidR="00EA5846">
        <w:rPr>
          <w:rFonts w:ascii="Times New Roman" w:hAnsi="Times New Roman"/>
          <w:sz w:val="24"/>
          <w:szCs w:val="24"/>
        </w:rPr>
        <w:t>. куб. м</w:t>
      </w:r>
      <w:r w:rsidR="00B64834">
        <w:rPr>
          <w:rFonts w:ascii="Times New Roman" w:hAnsi="Times New Roman"/>
          <w:sz w:val="24"/>
          <w:szCs w:val="24"/>
        </w:rPr>
        <w:t>)</w:t>
      </w:r>
      <w:r w:rsidR="00EA5846">
        <w:rPr>
          <w:rFonts w:ascii="Times New Roman" w:hAnsi="Times New Roman"/>
          <w:sz w:val="24"/>
          <w:szCs w:val="24"/>
        </w:rPr>
        <w:t xml:space="preserve">, а также </w:t>
      </w:r>
      <w:r w:rsidR="009A3B36">
        <w:rPr>
          <w:rFonts w:ascii="Times New Roman" w:hAnsi="Times New Roman"/>
          <w:sz w:val="24"/>
          <w:szCs w:val="24"/>
        </w:rPr>
        <w:t>выставило и</w:t>
      </w:r>
      <w:r w:rsidR="009A3B36">
        <w:rPr>
          <w:rFonts w:ascii="Times New Roman" w:hAnsi="Times New Roman"/>
        </w:rPr>
        <w:t>ндивидуальн</w:t>
      </w:r>
      <w:r w:rsidR="00EA5846">
        <w:rPr>
          <w:rFonts w:ascii="Times New Roman" w:hAnsi="Times New Roman"/>
        </w:rPr>
        <w:t>ому</w:t>
      </w:r>
      <w:r w:rsidR="009A3B36">
        <w:rPr>
          <w:rFonts w:ascii="Times New Roman" w:hAnsi="Times New Roman"/>
        </w:rPr>
        <w:t xml:space="preserve"> предпринимателю </w:t>
      </w:r>
      <w:r w:rsidR="00281F7B">
        <w:rPr>
          <w:rFonts w:ascii="Times New Roman" w:hAnsi="Times New Roman"/>
        </w:rPr>
        <w:t>&lt;М..........&gt;</w:t>
      </w:r>
      <w:r w:rsidR="009A3B36">
        <w:rPr>
          <w:rFonts w:ascii="Times New Roman" w:hAnsi="Times New Roman"/>
        </w:rPr>
        <w:t>.</w:t>
      </w:r>
      <w:r w:rsidR="009A3B36">
        <w:rPr>
          <w:rFonts w:ascii="Times New Roman" w:hAnsi="Times New Roman"/>
          <w:sz w:val="24"/>
          <w:szCs w:val="24"/>
        </w:rPr>
        <w:t xml:space="preserve"> счет-фактуру № 16499 от 31.07.2020 на оплату </w:t>
      </w:r>
      <w:r w:rsidR="00EA5846">
        <w:rPr>
          <w:rFonts w:ascii="Times New Roman" w:hAnsi="Times New Roman"/>
          <w:sz w:val="24"/>
          <w:szCs w:val="24"/>
        </w:rPr>
        <w:t>указанного объема газа.</w:t>
      </w:r>
    </w:p>
    <w:p w:rsidR="00EA5846" w:rsidRDefault="00EA5846" w:rsidP="00EA5846">
      <w:pPr>
        <w:spacing w:after="0" w:line="360" w:lineRule="auto"/>
        <w:ind w:firstLine="567"/>
        <w:contextualSpacing/>
        <w:jc w:val="both"/>
        <w:rPr>
          <w:rFonts w:ascii="Times New Roman" w:hAnsi="Times New Roman"/>
          <w:sz w:val="24"/>
          <w:szCs w:val="24"/>
        </w:rPr>
      </w:pPr>
      <w:r>
        <w:rPr>
          <w:rFonts w:ascii="Times New Roman" w:hAnsi="Times New Roman"/>
          <w:sz w:val="24"/>
          <w:szCs w:val="24"/>
        </w:rPr>
        <w:t>При составлении 31.07</w:t>
      </w:r>
      <w:r w:rsidRPr="0018464F">
        <w:rPr>
          <w:rFonts w:ascii="Times New Roman" w:hAnsi="Times New Roman"/>
          <w:sz w:val="24"/>
          <w:szCs w:val="24"/>
        </w:rPr>
        <w:t xml:space="preserve">.2020 </w:t>
      </w:r>
      <w:r>
        <w:rPr>
          <w:rFonts w:ascii="Times New Roman" w:hAnsi="Times New Roman"/>
          <w:sz w:val="24"/>
          <w:szCs w:val="24"/>
        </w:rPr>
        <w:t>акта сдачи-приемки газа за июль 2020 года</w:t>
      </w:r>
      <w:r w:rsidRPr="00EA5846">
        <w:rPr>
          <w:rFonts w:ascii="Times New Roman" w:hAnsi="Times New Roman"/>
          <w:sz w:val="24"/>
          <w:szCs w:val="24"/>
        </w:rPr>
        <w:t xml:space="preserve"> </w:t>
      </w: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за июль 2020 года </w:t>
      </w: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w:t>
      </w:r>
      <w:r w:rsidRPr="00762645">
        <w:rPr>
          <w:rFonts w:ascii="Times New Roman" w:hAnsi="Times New Roman"/>
          <w:sz w:val="24"/>
          <w:szCs w:val="24"/>
        </w:rPr>
        <w:t xml:space="preserve">в период с 16.07.2020 года по </w:t>
      </w:r>
      <w:r>
        <w:rPr>
          <w:rFonts w:ascii="Times New Roman" w:hAnsi="Times New Roman"/>
          <w:sz w:val="24"/>
          <w:szCs w:val="24"/>
        </w:rPr>
        <w:t>31</w:t>
      </w:r>
      <w:r w:rsidRPr="00762645">
        <w:rPr>
          <w:rFonts w:ascii="Times New Roman" w:hAnsi="Times New Roman"/>
          <w:sz w:val="24"/>
          <w:szCs w:val="24"/>
        </w:rPr>
        <w:t>.07.2020</w:t>
      </w:r>
      <w:r>
        <w:rPr>
          <w:rFonts w:ascii="Times New Roman" w:hAnsi="Times New Roman"/>
          <w:sz w:val="24"/>
          <w:szCs w:val="24"/>
        </w:rPr>
        <w:t xml:space="preserve"> учитывало </w:t>
      </w:r>
      <w:r w:rsidRPr="00762645">
        <w:rPr>
          <w:rFonts w:ascii="Times New Roman" w:hAnsi="Times New Roman"/>
          <w:sz w:val="24"/>
          <w:szCs w:val="24"/>
        </w:rPr>
        <w:t>объем израсходованного газа по мощности газопотребляющего оборудования</w:t>
      </w:r>
      <w:r>
        <w:rPr>
          <w:rFonts w:ascii="Times New Roman" w:hAnsi="Times New Roman"/>
          <w:sz w:val="24"/>
          <w:szCs w:val="24"/>
        </w:rPr>
        <w:t xml:space="preserve"> </w:t>
      </w:r>
      <w:r w:rsidRPr="00762645">
        <w:rPr>
          <w:rFonts w:ascii="Times New Roman" w:hAnsi="Times New Roman"/>
          <w:sz w:val="24"/>
          <w:szCs w:val="24"/>
        </w:rPr>
        <w:t>индивидуальн</w:t>
      </w:r>
      <w:r>
        <w:rPr>
          <w:rFonts w:ascii="Times New Roman" w:hAnsi="Times New Roman"/>
          <w:sz w:val="24"/>
          <w:szCs w:val="24"/>
        </w:rPr>
        <w:t xml:space="preserve">ого </w:t>
      </w:r>
      <w:r w:rsidRPr="00762645">
        <w:rPr>
          <w:rFonts w:ascii="Times New Roman" w:hAnsi="Times New Roman"/>
          <w:sz w:val="24"/>
          <w:szCs w:val="24"/>
        </w:rPr>
        <w:t>предпринимател</w:t>
      </w:r>
      <w:r>
        <w:rPr>
          <w:rFonts w:ascii="Times New Roman" w:hAnsi="Times New Roman"/>
          <w:sz w:val="24"/>
          <w:szCs w:val="24"/>
        </w:rPr>
        <w:t xml:space="preserve">я </w:t>
      </w:r>
      <w:r w:rsidR="00281F7B">
        <w:rPr>
          <w:rFonts w:ascii="Times New Roman" w:hAnsi="Times New Roman"/>
          <w:sz w:val="24"/>
          <w:szCs w:val="24"/>
        </w:rPr>
        <w:t>&lt;М..........&gt;</w:t>
      </w:r>
      <w:r>
        <w:rPr>
          <w:rFonts w:ascii="Times New Roman" w:hAnsi="Times New Roman"/>
          <w:sz w:val="24"/>
          <w:szCs w:val="24"/>
        </w:rPr>
        <w:t>.</w:t>
      </w:r>
    </w:p>
    <w:p w:rsidR="00E55B74" w:rsidRDefault="00E55B74" w:rsidP="00E55B74">
      <w:pPr>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w:t>
      </w:r>
      <w:r w:rsidRPr="0018464F">
        <w:rPr>
          <w:rFonts w:ascii="Times New Roman" w:hAnsi="Times New Roman"/>
          <w:sz w:val="24"/>
          <w:szCs w:val="24"/>
        </w:rPr>
        <w:t xml:space="preserve">12.10.2020 </w:t>
      </w:r>
      <w:r>
        <w:rPr>
          <w:rFonts w:ascii="Times New Roman" w:hAnsi="Times New Roman"/>
          <w:sz w:val="24"/>
          <w:szCs w:val="24"/>
        </w:rPr>
        <w:t xml:space="preserve">составило </w:t>
      </w:r>
      <w:r w:rsidRPr="0018464F">
        <w:rPr>
          <w:rFonts w:ascii="Times New Roman" w:hAnsi="Times New Roman"/>
          <w:sz w:val="24"/>
          <w:szCs w:val="24"/>
        </w:rPr>
        <w:t>акт</w:t>
      </w:r>
      <w:r>
        <w:rPr>
          <w:rFonts w:ascii="Times New Roman" w:hAnsi="Times New Roman"/>
          <w:sz w:val="24"/>
          <w:szCs w:val="24"/>
        </w:rPr>
        <w:t xml:space="preserve"> (корректировочный)</w:t>
      </w:r>
      <w:r w:rsidRPr="0018464F">
        <w:rPr>
          <w:rFonts w:ascii="Times New Roman" w:hAnsi="Times New Roman"/>
          <w:sz w:val="24"/>
          <w:szCs w:val="24"/>
        </w:rPr>
        <w:t xml:space="preserve"> </w:t>
      </w:r>
      <w:r>
        <w:rPr>
          <w:rFonts w:ascii="Times New Roman" w:hAnsi="Times New Roman"/>
          <w:sz w:val="24"/>
          <w:szCs w:val="24"/>
        </w:rPr>
        <w:t>сдачи-приемки газа за июль 2020 года</w:t>
      </w:r>
      <w:r w:rsidR="00FB56F1">
        <w:rPr>
          <w:rFonts w:ascii="Times New Roman" w:hAnsi="Times New Roman"/>
          <w:sz w:val="24"/>
          <w:szCs w:val="24"/>
        </w:rPr>
        <w:t>,</w:t>
      </w:r>
      <w:r>
        <w:rPr>
          <w:rFonts w:ascii="Times New Roman" w:hAnsi="Times New Roman"/>
          <w:sz w:val="24"/>
          <w:szCs w:val="24"/>
        </w:rPr>
        <w:t xml:space="preserve"> в котором указало: </w:t>
      </w:r>
      <w:r w:rsidR="00B83A2A">
        <w:rPr>
          <w:rFonts w:ascii="Times New Roman" w:hAnsi="Times New Roman"/>
          <w:sz w:val="24"/>
          <w:szCs w:val="24"/>
        </w:rPr>
        <w:t>«</w:t>
      </w:r>
      <w:r>
        <w:rPr>
          <w:rFonts w:ascii="Times New Roman" w:hAnsi="Times New Roman"/>
          <w:sz w:val="24"/>
          <w:szCs w:val="24"/>
        </w:rPr>
        <w:t>Объем в сумме 29,963 тыс. куб. м. с</w:t>
      </w:r>
      <w:r w:rsidR="00FB56F1">
        <w:rPr>
          <w:rFonts w:ascii="Times New Roman" w:hAnsi="Times New Roman"/>
          <w:sz w:val="24"/>
          <w:szCs w:val="24"/>
        </w:rPr>
        <w:t xml:space="preserve">огласно </w:t>
      </w:r>
      <w:r w:rsidR="00EA5846">
        <w:rPr>
          <w:rFonts w:ascii="Times New Roman" w:hAnsi="Times New Roman"/>
          <w:sz w:val="24"/>
          <w:szCs w:val="24"/>
        </w:rPr>
        <w:t>акту сдачи-приемки газа</w:t>
      </w:r>
      <w:r>
        <w:rPr>
          <w:rFonts w:ascii="Times New Roman" w:hAnsi="Times New Roman"/>
          <w:sz w:val="24"/>
          <w:szCs w:val="24"/>
        </w:rPr>
        <w:t xml:space="preserve"> за июль от 31.07.2020 считать недействительным, объем в сумме 28,441 тыс. куб. м. согласно акту сдачи-приемки газа, за июль от 12.10.2020 считать действительным</w:t>
      </w:r>
      <w:r w:rsidR="00B83A2A">
        <w:rPr>
          <w:rFonts w:ascii="Times New Roman" w:hAnsi="Times New Roman"/>
          <w:sz w:val="24"/>
          <w:szCs w:val="24"/>
        </w:rPr>
        <w:t>»</w:t>
      </w:r>
      <w:r>
        <w:rPr>
          <w:rFonts w:ascii="Times New Roman" w:hAnsi="Times New Roman"/>
          <w:sz w:val="24"/>
          <w:szCs w:val="24"/>
        </w:rPr>
        <w:t>.</w:t>
      </w:r>
    </w:p>
    <w:p w:rsidR="00E55B74" w:rsidRDefault="00E55B74" w:rsidP="00E55B74">
      <w:pPr>
        <w:spacing w:after="0" w:line="360" w:lineRule="auto"/>
        <w:ind w:firstLine="567"/>
        <w:contextualSpacing/>
        <w:jc w:val="both"/>
        <w:rPr>
          <w:rFonts w:ascii="Times New Roman" w:hAnsi="Times New Roman"/>
          <w:sz w:val="24"/>
          <w:szCs w:val="24"/>
        </w:rPr>
      </w:pPr>
      <w:r>
        <w:rPr>
          <w:rFonts w:ascii="Times New Roman" w:hAnsi="Times New Roman"/>
          <w:sz w:val="24"/>
          <w:szCs w:val="24"/>
        </w:rPr>
        <w:t>Таким образом</w:t>
      </w:r>
      <w:r w:rsidR="00AC422E">
        <w:rPr>
          <w:rFonts w:ascii="Times New Roman" w:hAnsi="Times New Roman"/>
          <w:sz w:val="24"/>
          <w:szCs w:val="24"/>
        </w:rPr>
        <w:t>,</w:t>
      </w:r>
      <w:r>
        <w:rPr>
          <w:rFonts w:ascii="Times New Roman" w:hAnsi="Times New Roman"/>
          <w:sz w:val="24"/>
          <w:szCs w:val="24"/>
        </w:rPr>
        <w:t xml:space="preserve"> при составлении </w:t>
      </w:r>
      <w:r w:rsidRPr="0018464F">
        <w:rPr>
          <w:rFonts w:ascii="Times New Roman" w:hAnsi="Times New Roman"/>
          <w:sz w:val="24"/>
          <w:szCs w:val="24"/>
        </w:rPr>
        <w:t>12.10.2020</w:t>
      </w:r>
      <w:r>
        <w:rPr>
          <w:rFonts w:ascii="Times New Roman" w:hAnsi="Times New Roman"/>
          <w:sz w:val="24"/>
          <w:szCs w:val="24"/>
        </w:rPr>
        <w:t xml:space="preserve"> </w:t>
      </w:r>
      <w:r w:rsidRPr="0018464F">
        <w:rPr>
          <w:rFonts w:ascii="Times New Roman" w:hAnsi="Times New Roman"/>
          <w:sz w:val="24"/>
          <w:szCs w:val="24"/>
        </w:rPr>
        <w:t>акт</w:t>
      </w:r>
      <w:r>
        <w:rPr>
          <w:rFonts w:ascii="Times New Roman" w:hAnsi="Times New Roman"/>
          <w:sz w:val="24"/>
          <w:szCs w:val="24"/>
        </w:rPr>
        <w:t>а (корректировочн</w:t>
      </w:r>
      <w:r w:rsidR="001647B6">
        <w:rPr>
          <w:rFonts w:ascii="Times New Roman" w:hAnsi="Times New Roman"/>
          <w:sz w:val="24"/>
          <w:szCs w:val="24"/>
        </w:rPr>
        <w:t>о</w:t>
      </w:r>
      <w:r>
        <w:rPr>
          <w:rFonts w:ascii="Times New Roman" w:hAnsi="Times New Roman"/>
          <w:sz w:val="24"/>
          <w:szCs w:val="24"/>
        </w:rPr>
        <w:t>го)</w:t>
      </w:r>
      <w:r w:rsidRPr="0018464F">
        <w:rPr>
          <w:rFonts w:ascii="Times New Roman" w:hAnsi="Times New Roman"/>
          <w:sz w:val="24"/>
          <w:szCs w:val="24"/>
        </w:rPr>
        <w:t xml:space="preserve"> </w:t>
      </w:r>
      <w:r>
        <w:rPr>
          <w:rFonts w:ascii="Times New Roman" w:hAnsi="Times New Roman"/>
          <w:sz w:val="24"/>
          <w:szCs w:val="24"/>
        </w:rPr>
        <w:t xml:space="preserve">сдачи-приемки газа за июль 2020 года </w:t>
      </w: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w:t>
      </w:r>
      <w:r w:rsidRPr="00762645">
        <w:rPr>
          <w:rFonts w:ascii="Times New Roman" w:hAnsi="Times New Roman"/>
          <w:sz w:val="24"/>
          <w:szCs w:val="24"/>
        </w:rPr>
        <w:t xml:space="preserve">в период с 16.07.2020 года по </w:t>
      </w:r>
      <w:r w:rsidRPr="00762645">
        <w:rPr>
          <w:rFonts w:ascii="Times New Roman" w:hAnsi="Times New Roman"/>
          <w:sz w:val="24"/>
          <w:szCs w:val="24"/>
        </w:rPr>
        <w:lastRenderedPageBreak/>
        <w:t>2</w:t>
      </w:r>
      <w:r>
        <w:rPr>
          <w:rFonts w:ascii="Times New Roman" w:hAnsi="Times New Roman"/>
          <w:sz w:val="24"/>
          <w:szCs w:val="24"/>
        </w:rPr>
        <w:t>9</w:t>
      </w:r>
      <w:r w:rsidRPr="00762645">
        <w:rPr>
          <w:rFonts w:ascii="Times New Roman" w:hAnsi="Times New Roman"/>
          <w:sz w:val="24"/>
          <w:szCs w:val="24"/>
        </w:rPr>
        <w:t>.07.2020</w:t>
      </w:r>
      <w:r>
        <w:rPr>
          <w:rFonts w:ascii="Times New Roman" w:hAnsi="Times New Roman"/>
          <w:sz w:val="24"/>
          <w:szCs w:val="24"/>
        </w:rPr>
        <w:t xml:space="preserve"> учитывало </w:t>
      </w:r>
      <w:r w:rsidRPr="00762645">
        <w:rPr>
          <w:rFonts w:ascii="Times New Roman" w:hAnsi="Times New Roman"/>
          <w:sz w:val="24"/>
          <w:szCs w:val="24"/>
        </w:rPr>
        <w:t>объем израсходованного газа по мощности газопотребляющего оборудования</w:t>
      </w:r>
      <w:r>
        <w:rPr>
          <w:rFonts w:ascii="Times New Roman" w:hAnsi="Times New Roman"/>
          <w:sz w:val="24"/>
          <w:szCs w:val="24"/>
        </w:rPr>
        <w:t xml:space="preserve"> </w:t>
      </w:r>
      <w:r w:rsidRPr="00762645">
        <w:rPr>
          <w:rFonts w:ascii="Times New Roman" w:hAnsi="Times New Roman"/>
          <w:sz w:val="24"/>
          <w:szCs w:val="24"/>
        </w:rPr>
        <w:t>индивидуальн</w:t>
      </w:r>
      <w:r>
        <w:rPr>
          <w:rFonts w:ascii="Times New Roman" w:hAnsi="Times New Roman"/>
          <w:sz w:val="24"/>
          <w:szCs w:val="24"/>
        </w:rPr>
        <w:t xml:space="preserve">ого </w:t>
      </w:r>
      <w:r w:rsidRPr="00762645">
        <w:rPr>
          <w:rFonts w:ascii="Times New Roman" w:hAnsi="Times New Roman"/>
          <w:sz w:val="24"/>
          <w:szCs w:val="24"/>
        </w:rPr>
        <w:t>предпринимател</w:t>
      </w:r>
      <w:r>
        <w:rPr>
          <w:rFonts w:ascii="Times New Roman" w:hAnsi="Times New Roman"/>
          <w:sz w:val="24"/>
          <w:szCs w:val="24"/>
        </w:rPr>
        <w:t xml:space="preserve">я </w:t>
      </w:r>
      <w:r w:rsidR="00281F7B">
        <w:rPr>
          <w:rFonts w:ascii="Times New Roman" w:hAnsi="Times New Roman"/>
          <w:sz w:val="24"/>
          <w:szCs w:val="24"/>
        </w:rPr>
        <w:t>&lt;М..........&gt;</w:t>
      </w:r>
      <w:r>
        <w:rPr>
          <w:rFonts w:ascii="Times New Roman" w:hAnsi="Times New Roman"/>
          <w:sz w:val="24"/>
          <w:szCs w:val="24"/>
        </w:rPr>
        <w:t>.</w:t>
      </w:r>
    </w:p>
    <w:p w:rsidR="00E55B74" w:rsidRDefault="00E55B74" w:rsidP="00E55B74">
      <w:pPr>
        <w:spacing w:after="0" w:line="360" w:lineRule="auto"/>
        <w:ind w:firstLine="567"/>
        <w:contextualSpacing/>
        <w:jc w:val="both"/>
        <w:rPr>
          <w:rFonts w:ascii="Times New Roman" w:hAnsi="Times New Roman"/>
          <w:sz w:val="24"/>
          <w:szCs w:val="24"/>
        </w:rPr>
      </w:pP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выставило </w:t>
      </w:r>
      <w:r w:rsidRPr="00762645">
        <w:rPr>
          <w:rFonts w:ascii="Times New Roman" w:hAnsi="Times New Roman"/>
          <w:sz w:val="24"/>
          <w:szCs w:val="24"/>
        </w:rPr>
        <w:t>индивидуальн</w:t>
      </w:r>
      <w:r>
        <w:rPr>
          <w:rFonts w:ascii="Times New Roman" w:hAnsi="Times New Roman"/>
          <w:sz w:val="24"/>
          <w:szCs w:val="24"/>
        </w:rPr>
        <w:t xml:space="preserve">ому </w:t>
      </w:r>
      <w:r w:rsidRPr="00762645">
        <w:rPr>
          <w:rFonts w:ascii="Times New Roman" w:hAnsi="Times New Roman"/>
          <w:sz w:val="24"/>
          <w:szCs w:val="24"/>
        </w:rPr>
        <w:t>предпринимател</w:t>
      </w:r>
      <w:r>
        <w:rPr>
          <w:rFonts w:ascii="Times New Roman" w:hAnsi="Times New Roman"/>
          <w:sz w:val="24"/>
          <w:szCs w:val="24"/>
        </w:rPr>
        <w:t xml:space="preserve">ю </w:t>
      </w:r>
      <w:r w:rsidR="00281F7B">
        <w:rPr>
          <w:rFonts w:ascii="Times New Roman" w:hAnsi="Times New Roman"/>
          <w:sz w:val="24"/>
          <w:szCs w:val="24"/>
        </w:rPr>
        <w:t>&lt;М..........&gt;</w:t>
      </w:r>
      <w:r>
        <w:rPr>
          <w:rFonts w:ascii="Times New Roman" w:hAnsi="Times New Roman"/>
          <w:sz w:val="24"/>
          <w:szCs w:val="24"/>
        </w:rPr>
        <w:t xml:space="preserve">. счет на предоплату № 24466 от 13.10.2020, согласно которому долг </w:t>
      </w:r>
      <w:r w:rsidRPr="00762645">
        <w:rPr>
          <w:rFonts w:ascii="Times New Roman" w:hAnsi="Times New Roman"/>
          <w:sz w:val="24"/>
          <w:szCs w:val="24"/>
        </w:rPr>
        <w:t>индивидуальн</w:t>
      </w:r>
      <w:r>
        <w:rPr>
          <w:rFonts w:ascii="Times New Roman" w:hAnsi="Times New Roman"/>
          <w:sz w:val="24"/>
          <w:szCs w:val="24"/>
        </w:rPr>
        <w:t xml:space="preserve">ого </w:t>
      </w:r>
      <w:r w:rsidRPr="00762645">
        <w:rPr>
          <w:rFonts w:ascii="Times New Roman" w:hAnsi="Times New Roman"/>
          <w:sz w:val="24"/>
          <w:szCs w:val="24"/>
        </w:rPr>
        <w:t>предпринимател</w:t>
      </w:r>
      <w:r>
        <w:rPr>
          <w:rFonts w:ascii="Times New Roman" w:hAnsi="Times New Roman"/>
          <w:sz w:val="24"/>
          <w:szCs w:val="24"/>
        </w:rPr>
        <w:t xml:space="preserve">я </w:t>
      </w:r>
      <w:r w:rsidR="00281F7B">
        <w:rPr>
          <w:rFonts w:ascii="Times New Roman" w:hAnsi="Times New Roman"/>
          <w:sz w:val="24"/>
          <w:szCs w:val="24"/>
        </w:rPr>
        <w:t>&lt;М..........&gt;</w:t>
      </w:r>
      <w:r>
        <w:rPr>
          <w:rFonts w:ascii="Times New Roman" w:hAnsi="Times New Roman"/>
          <w:sz w:val="24"/>
          <w:szCs w:val="24"/>
        </w:rPr>
        <w:t>. с предыдущего периода составляет 162051,23 руб.</w:t>
      </w:r>
    </w:p>
    <w:p w:rsidR="00E55B74" w:rsidRDefault="00E55B74" w:rsidP="00E55B74">
      <w:pPr>
        <w:spacing w:after="0" w:line="360" w:lineRule="auto"/>
        <w:ind w:firstLine="567"/>
        <w:contextualSpacing/>
        <w:jc w:val="both"/>
        <w:rPr>
          <w:rFonts w:ascii="Times New Roman" w:hAnsi="Times New Roman"/>
          <w:sz w:val="24"/>
          <w:szCs w:val="24"/>
        </w:rPr>
      </w:pPr>
      <w:r>
        <w:rPr>
          <w:rFonts w:ascii="Times New Roman" w:hAnsi="Times New Roman"/>
          <w:sz w:val="24"/>
          <w:szCs w:val="24"/>
        </w:rPr>
        <w:t xml:space="preserve">Письмом от 16.10.2020 исх. № 15-15/9511 </w:t>
      </w:r>
      <w:r w:rsidRPr="0018464F">
        <w:rPr>
          <w:rFonts w:ascii="Times New Roman" w:hAnsi="Times New Roman"/>
          <w:sz w:val="24"/>
          <w:szCs w:val="24"/>
        </w:rPr>
        <w:t xml:space="preserve">ООО </w:t>
      </w:r>
      <w:r w:rsidR="00B83A2A">
        <w:rPr>
          <w:rFonts w:ascii="Times New Roman" w:hAnsi="Times New Roman"/>
          <w:sz w:val="24"/>
          <w:szCs w:val="24"/>
        </w:rPr>
        <w:t>«</w:t>
      </w:r>
      <w:r w:rsidRPr="0018464F">
        <w:rPr>
          <w:rFonts w:ascii="Times New Roman" w:hAnsi="Times New Roman"/>
          <w:sz w:val="24"/>
          <w:szCs w:val="24"/>
        </w:rPr>
        <w:t>ГАЗПРОМ МЕЖРЕГИОНГАЗ АСТРАХАНЬ</w:t>
      </w:r>
      <w:r w:rsidR="00B83A2A">
        <w:rPr>
          <w:rFonts w:ascii="Times New Roman" w:hAnsi="Times New Roman"/>
          <w:sz w:val="24"/>
          <w:szCs w:val="24"/>
        </w:rPr>
        <w:t>»</w:t>
      </w:r>
      <w:r>
        <w:rPr>
          <w:rFonts w:ascii="Times New Roman" w:hAnsi="Times New Roman"/>
          <w:sz w:val="24"/>
          <w:szCs w:val="24"/>
        </w:rPr>
        <w:t xml:space="preserve"> направило в адрес </w:t>
      </w:r>
      <w:r w:rsidRPr="00762645">
        <w:rPr>
          <w:rFonts w:ascii="Times New Roman" w:hAnsi="Times New Roman"/>
          <w:sz w:val="24"/>
          <w:szCs w:val="24"/>
        </w:rPr>
        <w:t>индивидуальн</w:t>
      </w:r>
      <w:r>
        <w:rPr>
          <w:rFonts w:ascii="Times New Roman" w:hAnsi="Times New Roman"/>
          <w:sz w:val="24"/>
          <w:szCs w:val="24"/>
        </w:rPr>
        <w:t xml:space="preserve">ого </w:t>
      </w:r>
      <w:r w:rsidRPr="00762645">
        <w:rPr>
          <w:rFonts w:ascii="Times New Roman" w:hAnsi="Times New Roman"/>
          <w:sz w:val="24"/>
          <w:szCs w:val="24"/>
        </w:rPr>
        <w:t>предпринимател</w:t>
      </w:r>
      <w:r>
        <w:rPr>
          <w:rFonts w:ascii="Times New Roman" w:hAnsi="Times New Roman"/>
          <w:sz w:val="24"/>
          <w:szCs w:val="24"/>
        </w:rPr>
        <w:t xml:space="preserve">я </w:t>
      </w:r>
      <w:r w:rsidR="00281F7B">
        <w:rPr>
          <w:rFonts w:ascii="Times New Roman" w:hAnsi="Times New Roman"/>
          <w:sz w:val="24"/>
          <w:szCs w:val="24"/>
        </w:rPr>
        <w:t>&lt;М..........&gt;</w:t>
      </w:r>
      <w:r>
        <w:rPr>
          <w:rFonts w:ascii="Times New Roman" w:hAnsi="Times New Roman"/>
          <w:sz w:val="24"/>
          <w:szCs w:val="24"/>
        </w:rPr>
        <w:t>. претензию о погашении задолженности</w:t>
      </w:r>
      <w:r w:rsidR="001647B6">
        <w:rPr>
          <w:rFonts w:ascii="Times New Roman" w:hAnsi="Times New Roman"/>
          <w:sz w:val="24"/>
          <w:szCs w:val="24"/>
        </w:rPr>
        <w:t>,</w:t>
      </w:r>
      <w:r>
        <w:rPr>
          <w:rFonts w:ascii="Times New Roman" w:hAnsi="Times New Roman"/>
          <w:sz w:val="24"/>
          <w:szCs w:val="24"/>
        </w:rPr>
        <w:t xml:space="preserve"> указав в ней, что обязательства Покупателя по оплате поставленного газа за период с 01.07.2020 по 31.07.2020 составляют 162051,23 руб. Общая задолженность </w:t>
      </w:r>
      <w:r w:rsidRPr="00762645">
        <w:rPr>
          <w:rFonts w:ascii="Times New Roman" w:hAnsi="Times New Roman"/>
          <w:sz w:val="24"/>
          <w:szCs w:val="24"/>
        </w:rPr>
        <w:t>индивидуальн</w:t>
      </w:r>
      <w:r>
        <w:rPr>
          <w:rFonts w:ascii="Times New Roman" w:hAnsi="Times New Roman"/>
          <w:sz w:val="24"/>
          <w:szCs w:val="24"/>
        </w:rPr>
        <w:t xml:space="preserve">ого </w:t>
      </w:r>
      <w:r w:rsidRPr="00762645">
        <w:rPr>
          <w:rFonts w:ascii="Times New Roman" w:hAnsi="Times New Roman"/>
          <w:sz w:val="24"/>
          <w:szCs w:val="24"/>
        </w:rPr>
        <w:t>предпринимател</w:t>
      </w:r>
      <w:r>
        <w:rPr>
          <w:rFonts w:ascii="Times New Roman" w:hAnsi="Times New Roman"/>
          <w:sz w:val="24"/>
          <w:szCs w:val="24"/>
        </w:rPr>
        <w:t xml:space="preserve">я </w:t>
      </w:r>
      <w:r w:rsidR="00281F7B">
        <w:rPr>
          <w:rFonts w:ascii="Times New Roman" w:hAnsi="Times New Roman"/>
          <w:sz w:val="24"/>
          <w:szCs w:val="24"/>
        </w:rPr>
        <w:t>&lt;М..........&gt;</w:t>
      </w:r>
      <w:r>
        <w:rPr>
          <w:rFonts w:ascii="Times New Roman" w:hAnsi="Times New Roman"/>
          <w:sz w:val="24"/>
          <w:szCs w:val="24"/>
        </w:rPr>
        <w:t>. по всем обязательствам за поставленный газ по состоянию на 16.10.2020 составляет 162051,23 руб.</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Согласно пункту 1 статьи 544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 </w:t>
      </w:r>
    </w:p>
    <w:p w:rsidR="00C1268D" w:rsidRPr="00457A7F" w:rsidRDefault="00C1268D" w:rsidP="00C1268D">
      <w:pPr>
        <w:suppressAutoHyphens w:val="0"/>
        <w:autoSpaceDE w:val="0"/>
        <w:autoSpaceDN w:val="0"/>
        <w:adjustRightInd w:val="0"/>
        <w:spacing w:after="0" w:line="360" w:lineRule="auto"/>
        <w:ind w:firstLine="567"/>
        <w:contextualSpacing/>
        <w:jc w:val="both"/>
        <w:rPr>
          <w:rFonts w:ascii="Times New Roman" w:hAnsi="Times New Roman"/>
          <w:sz w:val="24"/>
          <w:szCs w:val="24"/>
          <w:lang w:eastAsia="ru-RU"/>
        </w:rPr>
      </w:pPr>
      <w:r w:rsidRPr="00457A7F">
        <w:rPr>
          <w:rFonts w:ascii="Times New Roman" w:hAnsi="Times New Roman"/>
          <w:sz w:val="24"/>
          <w:szCs w:val="24"/>
          <w:lang w:eastAsia="ru-RU"/>
        </w:rPr>
        <w:t xml:space="preserve">Количество поданной абоненту и использованной им энергии определяется в соответствии с данными учета о ее фактическом потреблении (пункт 1 </w:t>
      </w:r>
      <w:hyperlink r:id="rId10" w:history="1">
        <w:r w:rsidRPr="00457A7F">
          <w:rPr>
            <w:rFonts w:ascii="Times New Roman" w:hAnsi="Times New Roman"/>
            <w:sz w:val="24"/>
            <w:szCs w:val="24"/>
            <w:lang w:eastAsia="ru-RU"/>
          </w:rPr>
          <w:t>статьи 541</w:t>
        </w:r>
      </w:hyperlink>
      <w:r w:rsidRPr="00457A7F">
        <w:rPr>
          <w:rFonts w:ascii="Times New Roman" w:hAnsi="Times New Roman"/>
          <w:sz w:val="24"/>
          <w:szCs w:val="24"/>
          <w:lang w:eastAsia="ru-RU"/>
        </w:rPr>
        <w:t xml:space="preserve"> ГК РФ).</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В соответствии с пунктом 2.10 Правил учёта газа, при приёме-передаче газа, его объём измеряется средствами измерений и (или) техническими системами и устройствами с измерительными функциями, определёнными проектной документацией на объекты транспортировки, хранения и (или) потребления.</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Согласно пунктам 5 и 30 Правил поставки газа, поставка газа производится на основании договора между поставщиком и покупателем, заключаемого в соответствии с требованиями Кодекса, федеральных законов, данных Правил и иных нормативных правовых актов. Поставка и отбор газа осуществляются исключительно на возмездной основе в соответствии с заключенным договором.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Пунктом 21 Правил поставки газа и пунктом 2.1 Правил учёта газа установлено, что поставка и отбор газа без учёта его объёма не допускаются.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Учёт объёма газа, передаваемого покупателю, производится контрольноизмерительными приборами стороны, передающей газ, и оформляется документом, подписанным по форме и в сроки, указанные в договоре поставки газа (пункт 22 Правил поставки газа).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bCs/>
          <w:sz w:val="24"/>
          <w:szCs w:val="24"/>
          <w:lang w:eastAsia="ru-RU"/>
        </w:rPr>
      </w:pPr>
      <w:r w:rsidRPr="00762645">
        <w:rPr>
          <w:rFonts w:ascii="Times New Roman" w:hAnsi="Times New Roman"/>
          <w:sz w:val="24"/>
          <w:szCs w:val="24"/>
        </w:rPr>
        <w:t xml:space="preserve">Согласно пункту 23 Правил поставки газа, при неисправности или отсутствии средств измерений у передающей стороны объём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газопотребляющих установок и </w:t>
      </w:r>
      <w:r w:rsidRPr="00762645">
        <w:rPr>
          <w:rFonts w:ascii="Times New Roman" w:hAnsi="Times New Roman"/>
          <w:sz w:val="24"/>
          <w:szCs w:val="24"/>
        </w:rPr>
        <w:lastRenderedPageBreak/>
        <w:t>времени, в течение которого подавался газ в период неисправности средств измерений, или иным методом, предусмотренным договором.</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В силу прямого указания пункта 25 Правил поставки газа, потребитель несёт ответственность за техническое состояние и поверку принадлежащего ему комплекса узла учёта газа.</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Согласно пункту 1 статьи 5 Федерального закона от 26.06.2008 № 102-ФЗ </w:t>
      </w:r>
      <w:r w:rsidR="00B83A2A">
        <w:rPr>
          <w:rFonts w:ascii="Times New Roman" w:hAnsi="Times New Roman"/>
          <w:sz w:val="24"/>
          <w:szCs w:val="24"/>
        </w:rPr>
        <w:t>«</w:t>
      </w:r>
      <w:r w:rsidRPr="00762645">
        <w:rPr>
          <w:rFonts w:ascii="Times New Roman" w:hAnsi="Times New Roman"/>
          <w:sz w:val="24"/>
          <w:szCs w:val="24"/>
        </w:rPr>
        <w:t>Об обеспечении единства измерений</w:t>
      </w:r>
      <w:r w:rsidR="00B83A2A">
        <w:rPr>
          <w:rFonts w:ascii="Times New Roman" w:hAnsi="Times New Roman"/>
          <w:sz w:val="24"/>
          <w:szCs w:val="24"/>
        </w:rPr>
        <w:t>»</w:t>
      </w:r>
      <w:r w:rsidRPr="00762645">
        <w:rPr>
          <w:rFonts w:ascii="Times New Roman" w:hAnsi="Times New Roman"/>
          <w:sz w:val="24"/>
          <w:szCs w:val="24"/>
        </w:rPr>
        <w:t xml:space="preserve"> (далее - Закон № 102-ФЗ) и пункту 2.9 Правил учёта газа, измерения объёма газа должны выполняться по аттестованным методикам (методам) измерений.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В пункте 1 статьи 13 Закона № 102-ФЗ установлено, что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На основании пункта 18 Порядка проведения поверки средств измерений, требования к знаку поверки и содержанию свидетельства о поверке, утверждённого приказом Министерства промышленности и торговли Российской Федерации от 02.07.2015 № 1815 периодической поверке подлежат средства измерений, находящиеся в эксплуатации или на хранении, через определенные межповерочные интервалы.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Показатели точности, интервал между поверками средства измерения, а также методика поверки каждого типа средства измерения устанавливаются при утверждении типа средства измерения в соответствии с пунктом 1 статьи 12 Закона № 102-ФЗ.</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Межповерочный интервал устанавливается производителем счётчиков и определяет срок, в течение которого показания счётчика можно считать достоверными. В то же время истечение межповерочного интервала однозначно не обозначает неисправность прибора.</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Результатом поверки является подтверждение пригодности средства измерений к применению или признание средства измерений непригодным к применению. </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При выходе из строя, утрате или по истечении срока эксплуатации приборов учёта используемых энергетических ресурсов, расчёты за энергетические ресурсы должны осуществляться с применением расчётных способов определения количества энергетических ресурсов, установленных в соответствии с законодательством Российской Федерации.</w:t>
      </w:r>
    </w:p>
    <w:p w:rsidR="00E55B74" w:rsidRPr="00762645" w:rsidRDefault="00E55B74" w:rsidP="00E55B74">
      <w:pPr>
        <w:suppressAutoHyphens w:val="0"/>
        <w:autoSpaceDE w:val="0"/>
        <w:autoSpaceDN w:val="0"/>
        <w:adjustRightInd w:val="0"/>
        <w:spacing w:after="0" w:line="360" w:lineRule="auto"/>
        <w:ind w:firstLine="540"/>
        <w:contextualSpacing/>
        <w:jc w:val="both"/>
        <w:rPr>
          <w:rFonts w:ascii="Times New Roman" w:hAnsi="Times New Roman"/>
          <w:sz w:val="24"/>
          <w:szCs w:val="24"/>
        </w:rPr>
      </w:pPr>
      <w:r w:rsidRPr="00762645">
        <w:rPr>
          <w:rFonts w:ascii="Times New Roman" w:hAnsi="Times New Roman"/>
          <w:sz w:val="24"/>
          <w:szCs w:val="24"/>
        </w:rPr>
        <w:t xml:space="preserve">При этом указанные расчётные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расчётов на основании данных об их количественном значении, определённых при помощи приборов учёта используемых энергетических ресурсов (пункт 2 статьи 13 </w:t>
      </w:r>
      <w:r w:rsidRPr="00762645">
        <w:rPr>
          <w:rFonts w:ascii="Times New Roman" w:hAnsi="Times New Roman"/>
          <w:sz w:val="24"/>
          <w:szCs w:val="24"/>
        </w:rPr>
        <w:lastRenderedPageBreak/>
        <w:t xml:space="preserve">Федерального закона от 23.11.2009 № 261-ФЗ </w:t>
      </w:r>
      <w:r w:rsidR="00B83A2A">
        <w:rPr>
          <w:rFonts w:ascii="Times New Roman" w:hAnsi="Times New Roman"/>
          <w:sz w:val="24"/>
          <w:szCs w:val="24"/>
        </w:rPr>
        <w:t>«</w:t>
      </w:r>
      <w:r w:rsidRPr="00762645">
        <w:rPr>
          <w:rFonts w:ascii="Times New Roman" w:hAnsi="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83A2A">
        <w:rPr>
          <w:rFonts w:ascii="Times New Roman" w:hAnsi="Times New Roman"/>
          <w:sz w:val="24"/>
          <w:szCs w:val="24"/>
        </w:rPr>
        <w:t>»</w:t>
      </w:r>
      <w:r w:rsidRPr="00762645">
        <w:rPr>
          <w:rFonts w:ascii="Times New Roman" w:hAnsi="Times New Roman"/>
          <w:sz w:val="24"/>
          <w:szCs w:val="24"/>
        </w:rPr>
        <w:t>).</w:t>
      </w:r>
    </w:p>
    <w:p w:rsidR="00E55B74" w:rsidRPr="00762645" w:rsidRDefault="00E55B74"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Исходя из толкования указанных норм права в отношении поверки приборов учёта презюмируется, что, пока не доказано иное, прошедшее поверку средство измерения является исправным и его показания подлежат применению при расчётах за поставленный ресурс. Напротив, в отсутствие необходимой поверки предполагается, что средство измерения не является исправным, а его показания - достоверными. </w:t>
      </w:r>
    </w:p>
    <w:p w:rsidR="00E55B74" w:rsidRPr="00762645" w:rsidRDefault="00E55B74"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Вместе с тем, это не означает, что подобная презумпция не может быть опровергнута лицом, не исполнившим (несвоевременно исполнившим) обязанность по представлению средства измерения на поверку. Последствием неисполнения этой обязанности является возложение на указанное лицо (в данном случае ответчика), бремени доказывания исправности средства измерения и отсутствия вмешательства в его работу (целостность пломб и т.п.). Результатом поверки является подтверждение пригодности средства измерений к применению или признание средства измерений непригодным к применению. </w:t>
      </w:r>
    </w:p>
    <w:p w:rsidR="00E55B74" w:rsidRPr="00762645" w:rsidRDefault="00E55B74"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rPr>
      </w:pPr>
      <w:r w:rsidRPr="00762645">
        <w:rPr>
          <w:rFonts w:ascii="Times New Roman" w:hAnsi="Times New Roman"/>
          <w:sz w:val="24"/>
          <w:szCs w:val="24"/>
        </w:rPr>
        <w:t xml:space="preserve">По итогам поверки, проведенной ООО </w:t>
      </w:r>
      <w:r w:rsidR="00B83A2A">
        <w:rPr>
          <w:rFonts w:ascii="Times New Roman" w:hAnsi="Times New Roman"/>
          <w:sz w:val="24"/>
          <w:szCs w:val="24"/>
        </w:rPr>
        <w:t>«</w:t>
      </w:r>
      <w:r>
        <w:rPr>
          <w:rFonts w:ascii="Times New Roman" w:hAnsi="Times New Roman"/>
          <w:sz w:val="24"/>
          <w:szCs w:val="24"/>
        </w:rPr>
        <w:t>ЭНЕРГОМЕТРИКА</w:t>
      </w:r>
      <w:r w:rsidR="00B83A2A">
        <w:rPr>
          <w:rFonts w:ascii="Times New Roman" w:hAnsi="Times New Roman"/>
          <w:sz w:val="24"/>
          <w:szCs w:val="24"/>
        </w:rPr>
        <w:t>»</w:t>
      </w:r>
      <w:r w:rsidRPr="00762645">
        <w:rPr>
          <w:rFonts w:ascii="Times New Roman" w:hAnsi="Times New Roman"/>
          <w:sz w:val="24"/>
          <w:szCs w:val="24"/>
        </w:rPr>
        <w:t xml:space="preserve">, счетчик газовый ротационный </w:t>
      </w:r>
      <w:r w:rsidRPr="00762645">
        <w:rPr>
          <w:rFonts w:ascii="Times New Roman" w:hAnsi="Times New Roman"/>
          <w:sz w:val="24"/>
          <w:szCs w:val="24"/>
          <w:lang w:val="en-US"/>
        </w:rPr>
        <w:t>RVG</w:t>
      </w:r>
      <w:r w:rsidRPr="00762645">
        <w:rPr>
          <w:rFonts w:ascii="Times New Roman" w:hAnsi="Times New Roman"/>
          <w:sz w:val="24"/>
          <w:szCs w:val="24"/>
        </w:rPr>
        <w:t xml:space="preserve"> </w:t>
      </w:r>
      <w:r w:rsidRPr="00762645">
        <w:rPr>
          <w:rFonts w:ascii="Times New Roman" w:hAnsi="Times New Roman"/>
          <w:sz w:val="24"/>
          <w:szCs w:val="24"/>
          <w:lang w:val="en-US"/>
        </w:rPr>
        <w:t>G</w:t>
      </w:r>
      <w:r w:rsidRPr="00762645">
        <w:rPr>
          <w:rFonts w:ascii="Times New Roman" w:hAnsi="Times New Roman"/>
          <w:sz w:val="24"/>
          <w:szCs w:val="24"/>
        </w:rPr>
        <w:t xml:space="preserve">-100 (заводской номер № 27017780) признан исправным и годным к использованию, доказательств обратного в материалы дела Обществом </w:t>
      </w:r>
      <w:r w:rsidR="00B83A2A">
        <w:rPr>
          <w:rFonts w:ascii="Times New Roman" w:hAnsi="Times New Roman"/>
          <w:sz w:val="24"/>
          <w:szCs w:val="24"/>
        </w:rPr>
        <w:t>«</w:t>
      </w:r>
      <w:r w:rsidRPr="00762645">
        <w:rPr>
          <w:rFonts w:ascii="Times New Roman" w:hAnsi="Times New Roman"/>
          <w:sz w:val="24"/>
          <w:szCs w:val="24"/>
        </w:rPr>
        <w:t>ГАЗПРОМ МЕЖРЕГИОНГАЗ АСТРАХАНЬ</w:t>
      </w:r>
      <w:r w:rsidR="00B83A2A">
        <w:rPr>
          <w:rFonts w:ascii="Times New Roman" w:hAnsi="Times New Roman"/>
          <w:sz w:val="24"/>
          <w:szCs w:val="24"/>
        </w:rPr>
        <w:t>»</w:t>
      </w:r>
      <w:r w:rsidRPr="00762645">
        <w:rPr>
          <w:rFonts w:ascii="Times New Roman" w:hAnsi="Times New Roman"/>
          <w:sz w:val="24"/>
          <w:szCs w:val="24"/>
        </w:rPr>
        <w:t>, не представлено.</w:t>
      </w:r>
    </w:p>
    <w:p w:rsidR="00E55B74" w:rsidRPr="00457A7F" w:rsidRDefault="00E55B74"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rPr>
      </w:pPr>
      <w:r w:rsidRPr="00187306">
        <w:rPr>
          <w:rFonts w:ascii="Times New Roman" w:hAnsi="Times New Roman"/>
          <w:sz w:val="24"/>
          <w:szCs w:val="24"/>
          <w:lang w:eastAsia="ru-RU"/>
        </w:rPr>
        <w:t xml:space="preserve">Таким образом, </w:t>
      </w:r>
      <w:r w:rsidRPr="00187306">
        <w:rPr>
          <w:rFonts w:ascii="Times New Roman" w:hAnsi="Times New Roman"/>
          <w:sz w:val="24"/>
          <w:szCs w:val="24"/>
        </w:rPr>
        <w:t xml:space="preserve">использование в период с 16.07.2020 года по 29.07.2020 года индивидуальным предпринимателем </w:t>
      </w:r>
      <w:r w:rsidR="00281F7B">
        <w:rPr>
          <w:rFonts w:ascii="Times New Roman" w:hAnsi="Times New Roman"/>
          <w:sz w:val="24"/>
          <w:szCs w:val="24"/>
        </w:rPr>
        <w:t>&lt;М..........&gt;</w:t>
      </w:r>
      <w:r w:rsidRPr="00187306">
        <w:rPr>
          <w:rFonts w:ascii="Times New Roman" w:hAnsi="Times New Roman"/>
          <w:sz w:val="24"/>
          <w:szCs w:val="24"/>
        </w:rPr>
        <w:t xml:space="preserve">. прибора учета газа </w:t>
      </w:r>
      <w:r w:rsidRPr="00187306">
        <w:rPr>
          <w:rFonts w:ascii="Times New Roman" w:hAnsi="Times New Roman"/>
          <w:sz w:val="24"/>
          <w:szCs w:val="24"/>
          <w:lang w:val="en-US"/>
        </w:rPr>
        <w:t>RVG</w:t>
      </w:r>
      <w:r w:rsidRPr="00187306">
        <w:rPr>
          <w:rFonts w:ascii="Times New Roman" w:hAnsi="Times New Roman"/>
          <w:sz w:val="24"/>
          <w:szCs w:val="24"/>
        </w:rPr>
        <w:t xml:space="preserve"> </w:t>
      </w:r>
      <w:r w:rsidRPr="00187306">
        <w:rPr>
          <w:rFonts w:ascii="Times New Roman" w:hAnsi="Times New Roman"/>
          <w:sz w:val="24"/>
          <w:szCs w:val="24"/>
          <w:lang w:val="en-US"/>
        </w:rPr>
        <w:t>G</w:t>
      </w:r>
      <w:r w:rsidRPr="00187306">
        <w:rPr>
          <w:rFonts w:ascii="Times New Roman" w:hAnsi="Times New Roman"/>
          <w:sz w:val="24"/>
          <w:szCs w:val="24"/>
        </w:rPr>
        <w:t xml:space="preserve">-100 (заводской </w:t>
      </w:r>
      <w:r w:rsidRPr="00457A7F">
        <w:rPr>
          <w:rFonts w:ascii="Times New Roman" w:hAnsi="Times New Roman"/>
          <w:sz w:val="24"/>
          <w:szCs w:val="24"/>
        </w:rPr>
        <w:t>номер № 27017780), не прошедшего поверку, не является безусловным основанием для применения к потребителю порядка расчёта объемов израсходованного газа по мощности газопотребляющего оборудования.</w:t>
      </w:r>
    </w:p>
    <w:p w:rsidR="00457A7F" w:rsidRPr="00457A7F" w:rsidRDefault="00457A7F" w:rsidP="00B83A2A">
      <w:pPr>
        <w:suppressAutoHyphens w:val="0"/>
        <w:autoSpaceDE w:val="0"/>
        <w:autoSpaceDN w:val="0"/>
        <w:adjustRightInd w:val="0"/>
        <w:spacing w:after="0" w:line="360" w:lineRule="auto"/>
        <w:ind w:firstLine="567"/>
        <w:contextualSpacing/>
        <w:jc w:val="both"/>
        <w:outlineLvl w:val="0"/>
        <w:rPr>
          <w:rFonts w:ascii="Times New Roman" w:hAnsi="Times New Roman"/>
          <w:sz w:val="24"/>
          <w:szCs w:val="24"/>
          <w:lang w:eastAsia="ru-RU"/>
        </w:rPr>
      </w:pPr>
      <w:r w:rsidRPr="00457A7F">
        <w:rPr>
          <w:rFonts w:ascii="Times New Roman" w:hAnsi="Times New Roman"/>
          <w:sz w:val="24"/>
          <w:szCs w:val="24"/>
          <w:lang w:eastAsia="ru-RU"/>
        </w:rPr>
        <w:t xml:space="preserve">Право Поставщика газа ограничивать потребителей закреплено законодателем Гражданским </w:t>
      </w:r>
      <w:hyperlink r:id="rId11" w:history="1">
        <w:r w:rsidRPr="00457A7F">
          <w:rPr>
            <w:rFonts w:ascii="Times New Roman" w:hAnsi="Times New Roman"/>
            <w:sz w:val="24"/>
            <w:szCs w:val="24"/>
            <w:lang w:eastAsia="ru-RU"/>
          </w:rPr>
          <w:t>кодексом</w:t>
        </w:r>
      </w:hyperlink>
      <w:r w:rsidRPr="00457A7F">
        <w:rPr>
          <w:rFonts w:ascii="Times New Roman" w:hAnsi="Times New Roman"/>
          <w:sz w:val="24"/>
          <w:szCs w:val="24"/>
          <w:lang w:eastAsia="ru-RU"/>
        </w:rPr>
        <w:t xml:space="preserve"> Российской Федерации, </w:t>
      </w:r>
      <w:hyperlink r:id="rId12" w:history="1">
        <w:r w:rsidRPr="00457A7F">
          <w:rPr>
            <w:rFonts w:ascii="Times New Roman" w:hAnsi="Times New Roman"/>
            <w:sz w:val="24"/>
            <w:szCs w:val="24"/>
            <w:lang w:eastAsia="ru-RU"/>
          </w:rPr>
          <w:t>Правилами</w:t>
        </w:r>
      </w:hyperlink>
      <w:r w:rsidRPr="00457A7F">
        <w:rPr>
          <w:rFonts w:ascii="Times New Roman" w:hAnsi="Times New Roman"/>
          <w:sz w:val="24"/>
          <w:szCs w:val="24"/>
          <w:lang w:eastAsia="ru-RU"/>
        </w:rPr>
        <w:t xml:space="preserve"> поставки газа в РФ, утвержденных Постановлением Правительства РФ от 05.02.1998 № 162, Федеральным </w:t>
      </w:r>
      <w:hyperlink r:id="rId13" w:history="1">
        <w:r w:rsidRPr="00457A7F">
          <w:rPr>
            <w:rFonts w:ascii="Times New Roman" w:hAnsi="Times New Roman"/>
            <w:sz w:val="24"/>
            <w:szCs w:val="24"/>
            <w:lang w:eastAsia="ru-RU"/>
          </w:rPr>
          <w:t>законом</w:t>
        </w:r>
      </w:hyperlink>
      <w:r w:rsidRPr="00457A7F">
        <w:rPr>
          <w:rFonts w:ascii="Times New Roman" w:hAnsi="Times New Roman"/>
          <w:sz w:val="24"/>
          <w:szCs w:val="24"/>
          <w:lang w:eastAsia="ru-RU"/>
        </w:rPr>
        <w:t xml:space="preserve"> </w:t>
      </w:r>
      <w:r w:rsidR="00B83A2A">
        <w:rPr>
          <w:rFonts w:ascii="Times New Roman" w:hAnsi="Times New Roman"/>
          <w:sz w:val="24"/>
          <w:szCs w:val="24"/>
          <w:lang w:eastAsia="ru-RU"/>
        </w:rPr>
        <w:t>«</w:t>
      </w:r>
      <w:r w:rsidRPr="00457A7F">
        <w:rPr>
          <w:rFonts w:ascii="Times New Roman" w:hAnsi="Times New Roman"/>
          <w:sz w:val="24"/>
          <w:szCs w:val="24"/>
          <w:lang w:eastAsia="ru-RU"/>
        </w:rPr>
        <w:t>О газоснабжении в Российской Федерации</w:t>
      </w:r>
      <w:r w:rsidR="00B83A2A">
        <w:rPr>
          <w:rFonts w:ascii="Times New Roman" w:hAnsi="Times New Roman"/>
          <w:sz w:val="24"/>
          <w:szCs w:val="24"/>
          <w:lang w:eastAsia="ru-RU"/>
        </w:rPr>
        <w:t>»</w:t>
      </w:r>
      <w:r w:rsidRPr="00457A7F">
        <w:rPr>
          <w:rFonts w:ascii="Times New Roman" w:hAnsi="Times New Roman"/>
          <w:sz w:val="24"/>
          <w:szCs w:val="24"/>
          <w:lang w:eastAsia="ru-RU"/>
        </w:rPr>
        <w:t xml:space="preserve"> от 31.03.1999 </w:t>
      </w:r>
      <w:r w:rsidR="00B83A2A">
        <w:rPr>
          <w:rFonts w:ascii="Times New Roman" w:hAnsi="Times New Roman"/>
          <w:sz w:val="24"/>
          <w:szCs w:val="24"/>
          <w:lang w:eastAsia="ru-RU"/>
        </w:rPr>
        <w:t>№</w:t>
      </w:r>
      <w:r w:rsidRPr="00457A7F">
        <w:rPr>
          <w:rFonts w:ascii="Times New Roman" w:hAnsi="Times New Roman"/>
          <w:sz w:val="24"/>
          <w:szCs w:val="24"/>
          <w:lang w:eastAsia="ru-RU"/>
        </w:rPr>
        <w:t xml:space="preserve"> 69-ФЗ, Правилами ограничения подачи (поставки) и отбора газа, утв. Постановлением Правительства РФ Постановление Правительства РФ от 25.11.2016 </w:t>
      </w:r>
      <w:r w:rsidR="00B83A2A">
        <w:rPr>
          <w:rFonts w:ascii="Times New Roman" w:hAnsi="Times New Roman"/>
          <w:sz w:val="24"/>
          <w:szCs w:val="24"/>
          <w:lang w:eastAsia="ru-RU"/>
        </w:rPr>
        <w:t>№</w:t>
      </w:r>
      <w:r w:rsidRPr="00457A7F">
        <w:rPr>
          <w:rFonts w:ascii="Times New Roman" w:hAnsi="Times New Roman"/>
          <w:sz w:val="24"/>
          <w:szCs w:val="24"/>
          <w:lang w:eastAsia="ru-RU"/>
        </w:rPr>
        <w:t xml:space="preserve"> 1245.</w:t>
      </w:r>
    </w:p>
    <w:p w:rsidR="005C6F9D" w:rsidRDefault="00B83A2A"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В</w:t>
      </w:r>
      <w:r w:rsidR="005C6F9D">
        <w:rPr>
          <w:rFonts w:ascii="Times New Roman" w:hAnsi="Times New Roman"/>
          <w:sz w:val="24"/>
          <w:szCs w:val="24"/>
          <w:lang w:eastAsia="ru-RU"/>
        </w:rPr>
        <w:t xml:space="preserve"> пункте 34 </w:t>
      </w:r>
      <w:r w:rsidR="005C6F9D" w:rsidRPr="00B83A2A">
        <w:rPr>
          <w:rFonts w:ascii="Times New Roman" w:hAnsi="Times New Roman"/>
          <w:sz w:val="24"/>
          <w:szCs w:val="24"/>
          <w:lang w:eastAsia="ru-RU"/>
        </w:rPr>
        <w:t>Правил</w:t>
      </w:r>
      <w:r w:rsidR="005C6F9D">
        <w:rPr>
          <w:rFonts w:ascii="Times New Roman" w:hAnsi="Times New Roman"/>
          <w:sz w:val="24"/>
          <w:szCs w:val="24"/>
          <w:lang w:eastAsia="ru-RU"/>
        </w:rPr>
        <w:t xml:space="preserve"> поставки газа в Российской Федерации, утвержденных Постановлением Правительства РФ от 05.02.1998 </w:t>
      </w:r>
      <w:r>
        <w:rPr>
          <w:rFonts w:ascii="Times New Roman" w:hAnsi="Times New Roman"/>
          <w:sz w:val="24"/>
          <w:szCs w:val="24"/>
          <w:lang w:eastAsia="ru-RU"/>
        </w:rPr>
        <w:t>№</w:t>
      </w:r>
      <w:r w:rsidR="005C6F9D">
        <w:rPr>
          <w:rFonts w:ascii="Times New Roman" w:hAnsi="Times New Roman"/>
          <w:sz w:val="24"/>
          <w:szCs w:val="24"/>
          <w:lang w:eastAsia="ru-RU"/>
        </w:rPr>
        <w:t xml:space="preserve"> 162 указано, что поставщик имеет право уменьшить или полностью прекратить поставку газа покупателям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 Решение о прекращении </w:t>
      </w:r>
      <w:r w:rsidR="005C6F9D">
        <w:rPr>
          <w:rFonts w:ascii="Times New Roman" w:hAnsi="Times New Roman"/>
          <w:sz w:val="24"/>
          <w:szCs w:val="24"/>
          <w:lang w:eastAsia="ru-RU"/>
        </w:rPr>
        <w:lastRenderedPageBreak/>
        <w:t>поставки газа действует до устранения обстоятельств, явившихся основанием для принятия такого решения.</w:t>
      </w:r>
    </w:p>
    <w:p w:rsidR="005C6F9D" w:rsidRPr="00B83A2A" w:rsidRDefault="005C6F9D"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lang w:eastAsia="ru-RU"/>
        </w:rPr>
      </w:pPr>
      <w:r>
        <w:rPr>
          <w:rFonts w:ascii="Times New Roman" w:hAnsi="Times New Roman"/>
          <w:sz w:val="24"/>
          <w:szCs w:val="24"/>
          <w:lang w:eastAsia="ru-RU"/>
        </w:rPr>
        <w:t xml:space="preserve">Согласно подпункту </w:t>
      </w:r>
      <w:r w:rsidR="00B83A2A">
        <w:rPr>
          <w:rFonts w:ascii="Times New Roman" w:hAnsi="Times New Roman"/>
          <w:sz w:val="24"/>
          <w:szCs w:val="24"/>
          <w:lang w:eastAsia="ru-RU"/>
        </w:rPr>
        <w:t>«</w:t>
      </w:r>
      <w:r>
        <w:rPr>
          <w:rFonts w:ascii="Times New Roman" w:hAnsi="Times New Roman"/>
          <w:sz w:val="24"/>
          <w:szCs w:val="24"/>
          <w:lang w:eastAsia="ru-RU"/>
        </w:rPr>
        <w:t>е</w:t>
      </w:r>
      <w:r w:rsidR="00B83A2A">
        <w:rPr>
          <w:rFonts w:ascii="Times New Roman" w:hAnsi="Times New Roman"/>
          <w:sz w:val="24"/>
          <w:szCs w:val="24"/>
          <w:lang w:eastAsia="ru-RU"/>
        </w:rPr>
        <w:t>»</w:t>
      </w:r>
      <w:r>
        <w:rPr>
          <w:rFonts w:ascii="Times New Roman" w:hAnsi="Times New Roman"/>
          <w:sz w:val="24"/>
          <w:szCs w:val="24"/>
          <w:lang w:eastAsia="ru-RU"/>
        </w:rPr>
        <w:t xml:space="preserve"> пункта 2 Правил ограничения подачи (поставки) и отбора газа (</w:t>
      </w:r>
      <w:r w:rsidRPr="00F1314A">
        <w:rPr>
          <w:rFonts w:ascii="Times New Roman" w:hAnsi="Times New Roman"/>
          <w:sz w:val="24"/>
          <w:szCs w:val="24"/>
        </w:rPr>
        <w:t>утв</w:t>
      </w:r>
      <w:r>
        <w:rPr>
          <w:rFonts w:ascii="Times New Roman" w:hAnsi="Times New Roman"/>
          <w:sz w:val="24"/>
          <w:szCs w:val="24"/>
        </w:rPr>
        <w:t>. П</w:t>
      </w:r>
      <w:r>
        <w:rPr>
          <w:rFonts w:ascii="Times New Roman" w:hAnsi="Times New Roman"/>
          <w:sz w:val="24"/>
          <w:szCs w:val="24"/>
          <w:lang w:eastAsia="ru-RU"/>
        </w:rPr>
        <w:t xml:space="preserve">остановлением Правительства Российской Федерации от 25.11.2016 № 1245) одним из </w:t>
      </w:r>
      <w:r w:rsidRPr="00B83A2A">
        <w:rPr>
          <w:rFonts w:ascii="Times New Roman" w:hAnsi="Times New Roman"/>
          <w:sz w:val="24"/>
          <w:szCs w:val="24"/>
          <w:lang w:eastAsia="ru-RU"/>
        </w:rPr>
        <w:t xml:space="preserve">оснований для полного ограничения подачи (поставки) и отбора газа является 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3 раз в течение 12 месяцев. </w:t>
      </w:r>
    </w:p>
    <w:p w:rsidR="00B83A2A" w:rsidRPr="00B83A2A" w:rsidRDefault="00B83A2A" w:rsidP="00B83A2A">
      <w:pPr>
        <w:suppressAutoHyphens w:val="0"/>
        <w:autoSpaceDE w:val="0"/>
        <w:autoSpaceDN w:val="0"/>
        <w:adjustRightInd w:val="0"/>
        <w:spacing w:after="0" w:line="360" w:lineRule="auto"/>
        <w:ind w:firstLine="567"/>
        <w:contextualSpacing/>
        <w:jc w:val="both"/>
        <w:rPr>
          <w:rFonts w:ascii="Times New Roman" w:hAnsi="Times New Roman"/>
          <w:sz w:val="24"/>
          <w:szCs w:val="24"/>
          <w:lang w:eastAsia="ru-RU"/>
        </w:rPr>
      </w:pPr>
      <w:r w:rsidRPr="00B83A2A">
        <w:rPr>
          <w:rFonts w:ascii="Times New Roman" w:hAnsi="Times New Roman"/>
          <w:sz w:val="24"/>
          <w:szCs w:val="24"/>
          <w:lang w:eastAsia="ru-RU"/>
        </w:rPr>
        <w:t>Полное или частичное неисполнение или ненадлежащее исполнение обязательств по оплате поставляемого газа и (или) услуг по его транспортировке в установленный срок, допущенное потребителем более 2 раз в течение 12 месяцев, является основанием для частичного ограничения подачи (поставки) и отбора газа (</w:t>
      </w:r>
      <w:hyperlink r:id="rId14" w:history="1">
        <w:r w:rsidRPr="00B83A2A">
          <w:rPr>
            <w:rFonts w:ascii="Times New Roman" w:hAnsi="Times New Roman"/>
            <w:sz w:val="24"/>
            <w:szCs w:val="24"/>
            <w:lang w:eastAsia="ru-RU"/>
          </w:rPr>
          <w:t xml:space="preserve">подпункт </w:t>
        </w:r>
        <w:r>
          <w:rPr>
            <w:rFonts w:ascii="Times New Roman" w:hAnsi="Times New Roman"/>
            <w:sz w:val="24"/>
            <w:szCs w:val="24"/>
            <w:lang w:eastAsia="ru-RU"/>
          </w:rPr>
          <w:t>«</w:t>
        </w:r>
        <w:r w:rsidRPr="00B83A2A">
          <w:rPr>
            <w:rFonts w:ascii="Times New Roman" w:hAnsi="Times New Roman"/>
            <w:sz w:val="24"/>
            <w:szCs w:val="24"/>
            <w:lang w:eastAsia="ru-RU"/>
          </w:rPr>
          <w:t>г</w:t>
        </w:r>
        <w:r>
          <w:rPr>
            <w:rFonts w:ascii="Times New Roman" w:hAnsi="Times New Roman"/>
            <w:sz w:val="24"/>
            <w:szCs w:val="24"/>
            <w:lang w:eastAsia="ru-RU"/>
          </w:rPr>
          <w:t>»</w:t>
        </w:r>
        <w:r w:rsidRPr="00B83A2A">
          <w:rPr>
            <w:rFonts w:ascii="Times New Roman" w:hAnsi="Times New Roman"/>
            <w:sz w:val="24"/>
            <w:szCs w:val="24"/>
            <w:lang w:eastAsia="ru-RU"/>
          </w:rPr>
          <w:t xml:space="preserve"> пункта 3</w:t>
        </w:r>
      </w:hyperlink>
      <w:r w:rsidRPr="00B83A2A">
        <w:rPr>
          <w:rFonts w:ascii="Times New Roman" w:hAnsi="Times New Roman"/>
          <w:sz w:val="24"/>
          <w:szCs w:val="24"/>
          <w:lang w:eastAsia="ru-RU"/>
        </w:rPr>
        <w:t xml:space="preserve"> Правил </w:t>
      </w:r>
      <w:r>
        <w:rPr>
          <w:rFonts w:ascii="Times New Roman" w:hAnsi="Times New Roman"/>
          <w:sz w:val="24"/>
          <w:szCs w:val="24"/>
          <w:lang w:eastAsia="ru-RU"/>
        </w:rPr>
        <w:t>№</w:t>
      </w:r>
      <w:r w:rsidRPr="00B83A2A">
        <w:rPr>
          <w:rFonts w:ascii="Times New Roman" w:hAnsi="Times New Roman"/>
          <w:sz w:val="24"/>
          <w:szCs w:val="24"/>
          <w:lang w:eastAsia="ru-RU"/>
        </w:rPr>
        <w:t xml:space="preserve"> 1245).</w:t>
      </w:r>
    </w:p>
    <w:p w:rsidR="00E55B74" w:rsidRPr="00187306" w:rsidRDefault="00E55B74" w:rsidP="00187306">
      <w:pPr>
        <w:suppressAutoHyphens w:val="0"/>
        <w:spacing w:after="0" w:line="360" w:lineRule="auto"/>
        <w:ind w:firstLine="567"/>
        <w:contextualSpacing/>
        <w:jc w:val="both"/>
        <w:rPr>
          <w:rFonts w:ascii="Times New Roman" w:hAnsi="Times New Roman"/>
          <w:sz w:val="24"/>
          <w:szCs w:val="24"/>
        </w:rPr>
      </w:pPr>
      <w:r w:rsidRPr="00187306">
        <w:rPr>
          <w:rFonts w:ascii="Times New Roman" w:hAnsi="Times New Roman"/>
          <w:sz w:val="24"/>
          <w:szCs w:val="24"/>
          <w:lang w:eastAsia="ru-RU"/>
        </w:rPr>
        <w:t xml:space="preserve">Из вышеизложенного следует, что действия </w:t>
      </w:r>
      <w:r w:rsidRPr="00187306">
        <w:rPr>
          <w:rFonts w:ascii="Times New Roman" w:hAnsi="Times New Roman"/>
          <w:sz w:val="24"/>
          <w:szCs w:val="24"/>
        </w:rPr>
        <w:t xml:space="preserve">ООО </w:t>
      </w:r>
      <w:r w:rsidR="00B83A2A">
        <w:rPr>
          <w:rFonts w:ascii="Times New Roman" w:hAnsi="Times New Roman"/>
          <w:sz w:val="24"/>
          <w:szCs w:val="24"/>
        </w:rPr>
        <w:t>«</w:t>
      </w:r>
      <w:r w:rsidRPr="00187306">
        <w:rPr>
          <w:rFonts w:ascii="Times New Roman" w:hAnsi="Times New Roman"/>
          <w:sz w:val="24"/>
          <w:szCs w:val="24"/>
        </w:rPr>
        <w:t>ГАЗПРОМ МЕЖРЕГИОНГАЗ АСТРАХАНЬ</w:t>
      </w:r>
      <w:r w:rsidR="00B83A2A">
        <w:rPr>
          <w:rFonts w:ascii="Times New Roman" w:hAnsi="Times New Roman"/>
          <w:sz w:val="24"/>
          <w:szCs w:val="24"/>
        </w:rPr>
        <w:t>»</w:t>
      </w:r>
      <w:r w:rsidRPr="00187306">
        <w:rPr>
          <w:rFonts w:ascii="Times New Roman" w:hAnsi="Times New Roman"/>
          <w:sz w:val="24"/>
          <w:szCs w:val="24"/>
        </w:rPr>
        <w:t xml:space="preserve">, выразившиеся в применении Обществом к индивидуальному предпринимателю </w:t>
      </w:r>
      <w:r w:rsidR="00281F7B">
        <w:rPr>
          <w:rFonts w:ascii="Times New Roman" w:hAnsi="Times New Roman"/>
          <w:sz w:val="24"/>
          <w:szCs w:val="24"/>
        </w:rPr>
        <w:t>&lt;М..........&gt;</w:t>
      </w:r>
      <w:r w:rsidRPr="00187306">
        <w:rPr>
          <w:rFonts w:ascii="Times New Roman" w:hAnsi="Times New Roman"/>
          <w:sz w:val="24"/>
          <w:szCs w:val="24"/>
        </w:rPr>
        <w:t xml:space="preserve"> порядка расчета объемов израсходованного газа за период с 16.07.2020 года по 29.07.2020 года по мощности газопотребляющего оборудования</w:t>
      </w:r>
      <w:r w:rsidR="00F41120">
        <w:rPr>
          <w:rFonts w:ascii="Times New Roman" w:hAnsi="Times New Roman"/>
          <w:sz w:val="24"/>
          <w:szCs w:val="24"/>
        </w:rPr>
        <w:t>,</w:t>
      </w:r>
      <w:r w:rsidR="00F41120" w:rsidRPr="00F41120">
        <w:rPr>
          <w:rFonts w:ascii="Times New Roman" w:hAnsi="Times New Roman"/>
          <w:sz w:val="24"/>
          <w:szCs w:val="24"/>
        </w:rPr>
        <w:t xml:space="preserve"> </w:t>
      </w:r>
      <w:r w:rsidR="00F41120" w:rsidRPr="00187306">
        <w:rPr>
          <w:rFonts w:ascii="Times New Roman" w:hAnsi="Times New Roman"/>
          <w:sz w:val="24"/>
          <w:szCs w:val="24"/>
        </w:rPr>
        <w:t xml:space="preserve">при составлении акта (корректировочного) сдачи-приемки газа от 12.10.2020 за июль 2020 года, </w:t>
      </w:r>
      <w:r w:rsidRPr="00187306">
        <w:rPr>
          <w:rFonts w:ascii="Times New Roman" w:hAnsi="Times New Roman"/>
          <w:sz w:val="24"/>
          <w:szCs w:val="24"/>
          <w:lang w:eastAsia="ru-RU"/>
        </w:rPr>
        <w:t xml:space="preserve">создают угрозу ущемления интересов </w:t>
      </w:r>
      <w:r w:rsidRPr="00187306">
        <w:rPr>
          <w:rFonts w:ascii="Times New Roman" w:hAnsi="Times New Roman"/>
          <w:sz w:val="24"/>
          <w:szCs w:val="24"/>
        </w:rPr>
        <w:t xml:space="preserve">индивидуального предпринимателя </w:t>
      </w:r>
      <w:r w:rsidR="00281F7B">
        <w:rPr>
          <w:rFonts w:ascii="Times New Roman" w:hAnsi="Times New Roman"/>
          <w:sz w:val="24"/>
          <w:szCs w:val="24"/>
        </w:rPr>
        <w:t>&lt;М..........&gt;</w:t>
      </w:r>
      <w:r w:rsidRPr="00187306">
        <w:rPr>
          <w:rFonts w:ascii="Times New Roman" w:hAnsi="Times New Roman"/>
          <w:sz w:val="24"/>
          <w:szCs w:val="24"/>
        </w:rPr>
        <w:t xml:space="preserve">. </w:t>
      </w:r>
      <w:r w:rsidRPr="00187306">
        <w:rPr>
          <w:rFonts w:ascii="Times New Roman" w:hAnsi="Times New Roman"/>
          <w:sz w:val="24"/>
          <w:szCs w:val="24"/>
          <w:lang w:eastAsia="ru-RU"/>
        </w:rPr>
        <w:t xml:space="preserve">в сфере предпринимательской деятельности виде возложения на него уплаты завышенных объемов </w:t>
      </w:r>
      <w:r w:rsidRPr="00187306">
        <w:rPr>
          <w:rFonts w:ascii="Times New Roman" w:hAnsi="Times New Roman"/>
          <w:sz w:val="24"/>
          <w:szCs w:val="24"/>
        </w:rPr>
        <w:t>израсходованного газа</w:t>
      </w:r>
      <w:r w:rsidRPr="00187306">
        <w:rPr>
          <w:rFonts w:ascii="Times New Roman" w:hAnsi="Times New Roman"/>
          <w:sz w:val="24"/>
          <w:szCs w:val="24"/>
          <w:lang w:eastAsia="ru-RU"/>
        </w:rPr>
        <w:t xml:space="preserve">, </w:t>
      </w:r>
      <w:r w:rsidRPr="00187306">
        <w:rPr>
          <w:rFonts w:ascii="Times New Roman" w:hAnsi="Times New Roman"/>
          <w:sz w:val="24"/>
          <w:szCs w:val="24"/>
        </w:rPr>
        <w:t xml:space="preserve">что нарушает часть 1 </w:t>
      </w:r>
      <w:r w:rsidRPr="00187306">
        <w:rPr>
          <w:rFonts w:ascii="Times New Roman" w:hAnsi="Times New Roman"/>
          <w:sz w:val="24"/>
          <w:szCs w:val="24"/>
          <w:lang w:eastAsia="ru-RU"/>
        </w:rPr>
        <w:t>статьи 10 Закона о защите конкуренции.</w:t>
      </w:r>
    </w:p>
    <w:p w:rsidR="00F85702" w:rsidRPr="00187306" w:rsidRDefault="00F85702" w:rsidP="00187306">
      <w:pPr>
        <w:pStyle w:val="western"/>
        <w:spacing w:before="0" w:beforeAutospacing="0" w:after="0" w:line="360" w:lineRule="auto"/>
        <w:ind w:firstLine="567"/>
        <w:contextualSpacing/>
        <w:jc w:val="both"/>
        <w:rPr>
          <w:rFonts w:ascii="Times New Roman" w:hAnsi="Times New Roman" w:cs="Times New Roman"/>
        </w:rPr>
      </w:pPr>
      <w:r w:rsidRPr="00187306">
        <w:rPr>
          <w:rFonts w:ascii="Times New Roman" w:hAnsi="Times New Roman" w:cs="Times New Roman"/>
        </w:rPr>
        <w:t>Основания для прекращения рассмотрения дела, установленные статьей 48 Закона о защите конкуренции, Комиссия не усматривает.</w:t>
      </w:r>
    </w:p>
    <w:p w:rsidR="00F85702" w:rsidRPr="00187306" w:rsidRDefault="00F85702" w:rsidP="00187306">
      <w:pPr>
        <w:pStyle w:val="western"/>
        <w:spacing w:before="0" w:beforeAutospacing="0" w:after="0" w:line="360" w:lineRule="auto"/>
        <w:ind w:firstLine="567"/>
        <w:contextualSpacing/>
        <w:jc w:val="both"/>
        <w:rPr>
          <w:rFonts w:ascii="Times New Roman" w:hAnsi="Times New Roman" w:cs="Times New Roman"/>
        </w:rPr>
      </w:pPr>
      <w:r w:rsidRPr="00187306">
        <w:rPr>
          <w:rFonts w:ascii="Times New Roman" w:hAnsi="Times New Roman" w:cs="Times New Roman"/>
        </w:rPr>
        <w:t>На основании изложенного, руководствуясь статьей 23, частью 1 статьи 39, частями 1-4 статьи 41, частью 1 статьи 49 Закона о защите конкуренции, Комиссия</w:t>
      </w:r>
    </w:p>
    <w:p w:rsidR="005B21F2" w:rsidRPr="00187306" w:rsidRDefault="005B21F2" w:rsidP="00187306">
      <w:pPr>
        <w:spacing w:after="0" w:line="360" w:lineRule="auto"/>
        <w:contextualSpacing/>
        <w:jc w:val="center"/>
        <w:rPr>
          <w:rFonts w:ascii="Times New Roman" w:eastAsia="Arial Unicode MS" w:hAnsi="Times New Roman"/>
          <w:bCs/>
          <w:sz w:val="24"/>
          <w:szCs w:val="24"/>
        </w:rPr>
      </w:pPr>
      <w:r w:rsidRPr="00187306">
        <w:rPr>
          <w:rFonts w:ascii="Times New Roman" w:eastAsia="Arial Unicode MS" w:hAnsi="Times New Roman"/>
          <w:bCs/>
          <w:sz w:val="24"/>
          <w:szCs w:val="24"/>
        </w:rPr>
        <w:t>РЕШИЛА:</w:t>
      </w:r>
    </w:p>
    <w:p w:rsidR="0076189C" w:rsidRPr="00187306" w:rsidRDefault="0076189C" w:rsidP="00494913">
      <w:pPr>
        <w:pStyle w:val="a7"/>
        <w:numPr>
          <w:ilvl w:val="0"/>
          <w:numId w:val="2"/>
        </w:numPr>
        <w:tabs>
          <w:tab w:val="left" w:pos="851"/>
          <w:tab w:val="num" w:pos="993"/>
        </w:tabs>
        <w:suppressAutoHyphens w:val="0"/>
        <w:spacing w:before="0" w:after="0" w:line="360" w:lineRule="auto"/>
        <w:ind w:left="0" w:firstLine="567"/>
        <w:contextualSpacing/>
        <w:jc w:val="both"/>
      </w:pPr>
      <w:r w:rsidRPr="00187306">
        <w:t xml:space="preserve">Признать </w:t>
      </w:r>
      <w:r w:rsidRPr="00C1268D">
        <w:rPr>
          <w:color w:val="000000"/>
          <w:lang w:eastAsia="ru-RU"/>
        </w:rPr>
        <w:t xml:space="preserve">ООО </w:t>
      </w:r>
      <w:r w:rsidR="00B83A2A" w:rsidRPr="00C1268D">
        <w:rPr>
          <w:color w:val="000000"/>
          <w:lang w:eastAsia="ru-RU"/>
        </w:rPr>
        <w:t>«</w:t>
      </w:r>
      <w:r w:rsidRPr="00C1268D">
        <w:rPr>
          <w:color w:val="000000"/>
          <w:lang w:eastAsia="ru-RU"/>
        </w:rPr>
        <w:t>ГАЗПРОМ МЕЖРЕГИОНГАЗ АСТРАХАНЬ</w:t>
      </w:r>
      <w:r w:rsidR="00B83A2A" w:rsidRPr="00C1268D">
        <w:rPr>
          <w:color w:val="000000"/>
          <w:lang w:eastAsia="ru-RU"/>
        </w:rPr>
        <w:t>»</w:t>
      </w:r>
      <w:r w:rsidRPr="00C1268D">
        <w:rPr>
          <w:color w:val="000000"/>
          <w:lang w:eastAsia="ru-RU"/>
        </w:rPr>
        <w:t xml:space="preserve"> </w:t>
      </w:r>
      <w:r w:rsidRPr="00C1268D">
        <w:rPr>
          <w:spacing w:val="4"/>
        </w:rPr>
        <w:t xml:space="preserve">нарушившим </w:t>
      </w:r>
      <w:r w:rsidRPr="00C1268D">
        <w:rPr>
          <w:rFonts w:eastAsia="Arial Unicode MS"/>
        </w:rPr>
        <w:t xml:space="preserve">часть 1 статьи 10 </w:t>
      </w:r>
      <w:r w:rsidRPr="00C1268D">
        <w:rPr>
          <w:spacing w:val="4"/>
        </w:rPr>
        <w:t xml:space="preserve">Федерального закона от 26.07.2006 № 135-ФЗ </w:t>
      </w:r>
      <w:r w:rsidR="00B83A2A" w:rsidRPr="00C1268D">
        <w:rPr>
          <w:spacing w:val="4"/>
        </w:rPr>
        <w:t>«</w:t>
      </w:r>
      <w:r w:rsidRPr="00C1268D">
        <w:rPr>
          <w:spacing w:val="4"/>
        </w:rPr>
        <w:t>О защите конкуренции</w:t>
      </w:r>
      <w:r w:rsidR="00B83A2A" w:rsidRPr="00C1268D">
        <w:rPr>
          <w:spacing w:val="4"/>
        </w:rPr>
        <w:t>»</w:t>
      </w:r>
      <w:r w:rsidRPr="00C1268D">
        <w:rPr>
          <w:spacing w:val="4"/>
        </w:rPr>
        <w:t xml:space="preserve"> </w:t>
      </w:r>
      <w:r w:rsidRPr="00C1268D">
        <w:rPr>
          <w:color w:val="000000"/>
        </w:rPr>
        <w:t xml:space="preserve">путем злоупотребления доминирующим положением на рынке поставки природного газа на территории Астраханской области, охваченной присоединенной газопроводной сетью, </w:t>
      </w:r>
      <w:r w:rsidRPr="00C1268D">
        <w:rPr>
          <w:rFonts w:eastAsia="Arial Unicode MS"/>
        </w:rPr>
        <w:t xml:space="preserve">выразившегося </w:t>
      </w:r>
      <w:r w:rsidRPr="00187306">
        <w:t xml:space="preserve">в применении Обществом </w:t>
      </w:r>
      <w:r w:rsidR="00B83A2A" w:rsidRPr="00C1268D">
        <w:rPr>
          <w:color w:val="000000"/>
          <w:lang w:eastAsia="ru-RU"/>
        </w:rPr>
        <w:t>«</w:t>
      </w:r>
      <w:r w:rsidRPr="00C1268D">
        <w:rPr>
          <w:color w:val="000000"/>
          <w:lang w:eastAsia="ru-RU"/>
        </w:rPr>
        <w:t>ГАЗПРОМ МЕЖРЕГИОНГАЗ АСТРАХАНЬ</w:t>
      </w:r>
      <w:r w:rsidR="00B83A2A" w:rsidRPr="00C1268D">
        <w:rPr>
          <w:color w:val="000000"/>
          <w:lang w:eastAsia="ru-RU"/>
        </w:rPr>
        <w:t>»</w:t>
      </w:r>
      <w:r w:rsidRPr="00187306">
        <w:t xml:space="preserve"> к индивидуальному предпринимателю </w:t>
      </w:r>
      <w:r w:rsidR="00281F7B">
        <w:t>&lt;М..........&gt;</w:t>
      </w:r>
      <w:r w:rsidRPr="00187306">
        <w:t xml:space="preserve">. порядка расчета объемов израсходованного газа за </w:t>
      </w:r>
      <w:r w:rsidR="00A75A8A" w:rsidRPr="00187306">
        <w:t>период с 16.07.2020 года по 29</w:t>
      </w:r>
      <w:r w:rsidRPr="00187306">
        <w:t>.07.2020 года по мощности газопотребляющего оборудования</w:t>
      </w:r>
      <w:r w:rsidR="00C1268D">
        <w:t xml:space="preserve">, </w:t>
      </w:r>
      <w:r w:rsidR="00C1268D" w:rsidRPr="00C1268D">
        <w:rPr>
          <w:rFonts w:eastAsia="Arial Unicode MS"/>
        </w:rPr>
        <w:t xml:space="preserve">при </w:t>
      </w:r>
      <w:r w:rsidR="00C1268D" w:rsidRPr="00187306">
        <w:t xml:space="preserve">составлении акта (корректировочного) сдачи-приемки газа от 12.10.2020 за июль 2020 года, </w:t>
      </w:r>
      <w:r w:rsidRPr="00187306">
        <w:rPr>
          <w:lang w:eastAsia="ru-RU"/>
        </w:rPr>
        <w:t xml:space="preserve">что создает угрозу ущемления интересов </w:t>
      </w:r>
      <w:r w:rsidRPr="00187306">
        <w:t xml:space="preserve">индивидуального предпринимателя </w:t>
      </w:r>
      <w:r w:rsidR="00281F7B">
        <w:t>&lt;М..........&gt;</w:t>
      </w:r>
      <w:r w:rsidRPr="00187306">
        <w:t xml:space="preserve">. </w:t>
      </w:r>
      <w:r w:rsidRPr="00187306">
        <w:rPr>
          <w:lang w:eastAsia="ru-RU"/>
        </w:rPr>
        <w:t xml:space="preserve">в сфере </w:t>
      </w:r>
      <w:r w:rsidRPr="00187306">
        <w:rPr>
          <w:lang w:eastAsia="ru-RU"/>
        </w:rPr>
        <w:lastRenderedPageBreak/>
        <w:t xml:space="preserve">предпринимательской деятельности виде возложения на него уплаты завышенных объемов </w:t>
      </w:r>
      <w:r w:rsidRPr="00187306">
        <w:t>израсходованного газа.</w:t>
      </w:r>
    </w:p>
    <w:p w:rsidR="00A75A8A" w:rsidRPr="00187306" w:rsidRDefault="00A75A8A" w:rsidP="00187306">
      <w:pPr>
        <w:pStyle w:val="a7"/>
        <w:numPr>
          <w:ilvl w:val="0"/>
          <w:numId w:val="2"/>
        </w:numPr>
        <w:tabs>
          <w:tab w:val="left" w:pos="851"/>
          <w:tab w:val="num" w:pos="993"/>
        </w:tabs>
        <w:suppressAutoHyphens w:val="0"/>
        <w:spacing w:before="0" w:after="0" w:line="360" w:lineRule="auto"/>
        <w:ind w:left="0" w:firstLine="567"/>
        <w:contextualSpacing/>
        <w:jc w:val="both"/>
      </w:pPr>
      <w:r w:rsidRPr="00187306">
        <w:rPr>
          <w:color w:val="000000"/>
        </w:rPr>
        <w:t xml:space="preserve">Выдать </w:t>
      </w:r>
      <w:r w:rsidRPr="00187306">
        <w:rPr>
          <w:color w:val="000000"/>
          <w:lang w:eastAsia="ru-RU"/>
        </w:rPr>
        <w:t xml:space="preserve">ООО </w:t>
      </w:r>
      <w:r w:rsidR="00B83A2A">
        <w:rPr>
          <w:color w:val="000000"/>
          <w:lang w:eastAsia="ru-RU"/>
        </w:rPr>
        <w:t>«</w:t>
      </w:r>
      <w:r w:rsidRPr="00187306">
        <w:rPr>
          <w:color w:val="000000"/>
          <w:lang w:eastAsia="ru-RU"/>
        </w:rPr>
        <w:t>ГАЗПРОМ МЕЖРЕГИОНГАЗ АСТРАХАНЬ</w:t>
      </w:r>
      <w:r w:rsidR="00B83A2A">
        <w:rPr>
          <w:color w:val="000000"/>
          <w:lang w:eastAsia="ru-RU"/>
        </w:rPr>
        <w:t>»</w:t>
      </w:r>
      <w:r w:rsidRPr="00187306">
        <w:t xml:space="preserve"> </w:t>
      </w:r>
      <w:r w:rsidRPr="00187306">
        <w:rPr>
          <w:color w:val="000000"/>
        </w:rPr>
        <w:t>предписание</w:t>
      </w:r>
      <w:r w:rsidRPr="00187306">
        <w:t xml:space="preserve"> об устранении нарушения антимонопольного законодательства, с требованием:</w:t>
      </w:r>
    </w:p>
    <w:p w:rsidR="00A75A8A" w:rsidRPr="00187306" w:rsidRDefault="00A75A8A" w:rsidP="00187306">
      <w:pPr>
        <w:widowControl w:val="0"/>
        <w:numPr>
          <w:ilvl w:val="1"/>
          <w:numId w:val="15"/>
        </w:numPr>
        <w:tabs>
          <w:tab w:val="left" w:pos="993"/>
        </w:tabs>
        <w:spacing w:after="0" w:line="360" w:lineRule="auto"/>
        <w:ind w:left="0" w:firstLine="567"/>
        <w:jc w:val="both"/>
        <w:rPr>
          <w:rFonts w:ascii="Times New Roman" w:hAnsi="Times New Roman"/>
          <w:sz w:val="24"/>
          <w:szCs w:val="24"/>
        </w:rPr>
      </w:pPr>
      <w:r w:rsidRPr="00187306">
        <w:rPr>
          <w:rFonts w:ascii="Times New Roman" w:hAnsi="Times New Roman"/>
          <w:sz w:val="24"/>
          <w:szCs w:val="24"/>
        </w:rPr>
        <w:t xml:space="preserve"> в течение 10 (десяти) рабочих дней с момента </w:t>
      </w:r>
      <w:r w:rsidRPr="00187306">
        <w:rPr>
          <w:rStyle w:val="25"/>
          <w:rFonts w:ascii="Times New Roman" w:hAnsi="Times New Roman"/>
          <w:sz w:val="24"/>
          <w:szCs w:val="24"/>
        </w:rPr>
        <w:t xml:space="preserve">получения настоящего предписания отозвать </w:t>
      </w:r>
      <w:r w:rsidRPr="00187306">
        <w:rPr>
          <w:rFonts w:ascii="Times New Roman" w:hAnsi="Times New Roman"/>
          <w:sz w:val="24"/>
          <w:szCs w:val="24"/>
        </w:rPr>
        <w:t>акт (корректировочн</w:t>
      </w:r>
      <w:r w:rsidR="00187306">
        <w:rPr>
          <w:rFonts w:ascii="Times New Roman" w:hAnsi="Times New Roman"/>
          <w:sz w:val="24"/>
          <w:szCs w:val="24"/>
        </w:rPr>
        <w:t>ый</w:t>
      </w:r>
      <w:r w:rsidRPr="00187306">
        <w:rPr>
          <w:rFonts w:ascii="Times New Roman" w:hAnsi="Times New Roman"/>
          <w:sz w:val="24"/>
          <w:szCs w:val="24"/>
        </w:rPr>
        <w:t xml:space="preserve">) сдачи-приемки газа от 12.10.2020 за июль 2020 года, направленный индивидуальному предпринимателю </w:t>
      </w:r>
      <w:r w:rsidR="00281F7B">
        <w:rPr>
          <w:rFonts w:ascii="Times New Roman" w:hAnsi="Times New Roman"/>
          <w:sz w:val="24"/>
          <w:szCs w:val="24"/>
        </w:rPr>
        <w:t>&lt;М..........&gt;</w:t>
      </w:r>
      <w:r w:rsidRPr="00187306">
        <w:rPr>
          <w:rFonts w:ascii="Times New Roman" w:hAnsi="Times New Roman"/>
          <w:sz w:val="24"/>
          <w:szCs w:val="24"/>
        </w:rPr>
        <w:t>.</w:t>
      </w:r>
    </w:p>
    <w:p w:rsidR="00187306" w:rsidRPr="00187306" w:rsidRDefault="00A75A8A" w:rsidP="00187306">
      <w:pPr>
        <w:pStyle w:val="a7"/>
        <w:widowControl w:val="0"/>
        <w:numPr>
          <w:ilvl w:val="1"/>
          <w:numId w:val="15"/>
        </w:numPr>
        <w:tabs>
          <w:tab w:val="num" w:pos="993"/>
        </w:tabs>
        <w:suppressAutoHyphens w:val="0"/>
        <w:spacing w:before="0" w:after="0" w:line="360" w:lineRule="auto"/>
        <w:ind w:left="0" w:firstLine="567"/>
        <w:contextualSpacing/>
        <w:jc w:val="both"/>
      </w:pPr>
      <w:r w:rsidRPr="00187306">
        <w:t xml:space="preserve"> в течение 10 (десяти) рабочих дней с момента </w:t>
      </w:r>
      <w:r w:rsidRPr="00187306">
        <w:rPr>
          <w:rStyle w:val="25"/>
        </w:rPr>
        <w:t xml:space="preserve">получения настоящего предписания произвести перерасчёт </w:t>
      </w:r>
      <w:r w:rsidR="00187306" w:rsidRPr="00187306">
        <w:t xml:space="preserve">объемов израсходованного газа за период с 16.07.2020 по 29.07.2020 индивидуальным предпринимателем </w:t>
      </w:r>
      <w:r w:rsidR="00281F7B">
        <w:t>&lt;М..........&gt;</w:t>
      </w:r>
      <w:r w:rsidR="00187306" w:rsidRPr="00187306">
        <w:t xml:space="preserve">. на объектах, расположенных по адресу: г. Астрахань, ул. Бульварная, 21 (КРК </w:t>
      </w:r>
      <w:r w:rsidR="00B83A2A">
        <w:t>«</w:t>
      </w:r>
      <w:r w:rsidR="00187306" w:rsidRPr="00187306">
        <w:t>Крым</w:t>
      </w:r>
      <w:r w:rsidR="00B83A2A">
        <w:t>»</w:t>
      </w:r>
      <w:r w:rsidR="00187306" w:rsidRPr="00187306">
        <w:t xml:space="preserve"> - котельная; кухня). </w:t>
      </w:r>
    </w:p>
    <w:p w:rsidR="00A75A8A" w:rsidRPr="00187306" w:rsidRDefault="00A75A8A" w:rsidP="00187306">
      <w:pPr>
        <w:widowControl w:val="0"/>
        <w:numPr>
          <w:ilvl w:val="1"/>
          <w:numId w:val="15"/>
        </w:numPr>
        <w:tabs>
          <w:tab w:val="left" w:pos="0"/>
          <w:tab w:val="num" w:pos="993"/>
        </w:tabs>
        <w:spacing w:after="0" w:line="360" w:lineRule="auto"/>
        <w:ind w:left="0" w:firstLine="567"/>
        <w:contextualSpacing/>
        <w:jc w:val="both"/>
        <w:rPr>
          <w:rFonts w:ascii="Times New Roman" w:eastAsia="Arial Unicode MS" w:hAnsi="Times New Roman"/>
          <w:spacing w:val="4"/>
          <w:kern w:val="1"/>
          <w:sz w:val="24"/>
          <w:szCs w:val="24"/>
        </w:rPr>
      </w:pPr>
      <w:r w:rsidRPr="00187306">
        <w:rPr>
          <w:rFonts w:ascii="Times New Roman" w:eastAsia="Arial Unicode MS" w:hAnsi="Times New Roman"/>
          <w:spacing w:val="4"/>
          <w:sz w:val="24"/>
          <w:szCs w:val="24"/>
        </w:rPr>
        <w:t xml:space="preserve">в срок не позднее 5 (пяти) рабочих дней с момента исполнения пункта 2.1 </w:t>
      </w:r>
      <w:r w:rsidR="00187306" w:rsidRPr="00187306">
        <w:rPr>
          <w:rFonts w:ascii="Times New Roman" w:eastAsia="Arial Unicode MS" w:hAnsi="Times New Roman"/>
          <w:spacing w:val="4"/>
          <w:sz w:val="24"/>
          <w:szCs w:val="24"/>
        </w:rPr>
        <w:t xml:space="preserve">и пункта 2.2 </w:t>
      </w:r>
      <w:r w:rsidRPr="00187306">
        <w:rPr>
          <w:rFonts w:ascii="Times New Roman" w:eastAsia="Arial Unicode MS" w:hAnsi="Times New Roman"/>
          <w:spacing w:val="4"/>
          <w:sz w:val="24"/>
          <w:szCs w:val="24"/>
        </w:rPr>
        <w:t>настоящего предписания сообщить в Астраханское УФАС России о его исполнении, представив подтверждающие исполнение данного пункта предписания документы</w:t>
      </w:r>
      <w:r w:rsidRPr="00187306">
        <w:rPr>
          <w:rFonts w:ascii="Times New Roman" w:eastAsia="Arial Unicode MS" w:hAnsi="Times New Roman"/>
          <w:spacing w:val="4"/>
          <w:kern w:val="1"/>
          <w:sz w:val="24"/>
          <w:szCs w:val="24"/>
        </w:rPr>
        <w:t>.</w:t>
      </w:r>
    </w:p>
    <w:p w:rsidR="00882C6A" w:rsidRPr="00187306" w:rsidRDefault="00882C6A" w:rsidP="00187306">
      <w:pPr>
        <w:widowControl w:val="0"/>
        <w:numPr>
          <w:ilvl w:val="0"/>
          <w:numId w:val="6"/>
        </w:numPr>
        <w:tabs>
          <w:tab w:val="num" w:pos="928"/>
          <w:tab w:val="num" w:pos="993"/>
        </w:tabs>
        <w:spacing w:after="0" w:line="360" w:lineRule="auto"/>
        <w:ind w:left="0" w:firstLine="567"/>
        <w:contextualSpacing/>
        <w:jc w:val="both"/>
        <w:rPr>
          <w:rStyle w:val="25"/>
          <w:rFonts w:ascii="Times New Roman" w:hAnsi="Times New Roman"/>
          <w:sz w:val="24"/>
          <w:szCs w:val="24"/>
          <w:lang w:eastAsia="ru-RU" w:bidi="ru-RU"/>
        </w:rPr>
      </w:pPr>
      <w:r w:rsidRPr="00187306">
        <w:rPr>
          <w:rFonts w:ascii="Times New Roman" w:hAnsi="Times New Roman"/>
          <w:sz w:val="24"/>
          <w:szCs w:val="24"/>
        </w:rPr>
        <w:t>Основания для принятия иных мер по пресечению и (или) устранению последствий нарушения антимонопольного законодательства, а также по обеспечению конкуренции отсутствуют.</w:t>
      </w:r>
    </w:p>
    <w:p w:rsidR="007E1776" w:rsidRDefault="007E1776" w:rsidP="00A50D0E">
      <w:pPr>
        <w:tabs>
          <w:tab w:val="left" w:pos="8364"/>
        </w:tabs>
        <w:spacing w:line="360" w:lineRule="auto"/>
        <w:contextualSpacing/>
        <w:jc w:val="both"/>
        <w:rPr>
          <w:rFonts w:ascii="Times New Roman" w:hAnsi="Times New Roman"/>
          <w:sz w:val="24"/>
          <w:szCs w:val="24"/>
        </w:rPr>
      </w:pPr>
    </w:p>
    <w:p w:rsidR="00A50D0E" w:rsidRPr="00A50D0E" w:rsidRDefault="00A50D0E" w:rsidP="00A50D0E">
      <w:pPr>
        <w:tabs>
          <w:tab w:val="left" w:pos="8364"/>
        </w:tabs>
        <w:spacing w:line="360" w:lineRule="auto"/>
        <w:contextualSpacing/>
        <w:jc w:val="both"/>
        <w:rPr>
          <w:rFonts w:ascii="Times New Roman" w:hAnsi="Times New Roman"/>
          <w:sz w:val="24"/>
          <w:szCs w:val="24"/>
        </w:rPr>
      </w:pPr>
      <w:r w:rsidRPr="00A50D0E">
        <w:rPr>
          <w:rFonts w:ascii="Times New Roman" w:hAnsi="Times New Roman"/>
          <w:sz w:val="24"/>
          <w:szCs w:val="24"/>
        </w:rPr>
        <w:t xml:space="preserve">Председатель комиссии                      ___________________                                        </w:t>
      </w:r>
      <w:r w:rsidR="00281F7B">
        <w:rPr>
          <w:rFonts w:ascii="Times New Roman" w:hAnsi="Times New Roman"/>
          <w:sz w:val="24"/>
          <w:szCs w:val="24"/>
        </w:rPr>
        <w:t>&lt;............&gt;</w:t>
      </w:r>
    </w:p>
    <w:p w:rsidR="00A50D0E" w:rsidRPr="00A50D0E" w:rsidRDefault="00A50D0E" w:rsidP="00A50D0E">
      <w:pPr>
        <w:tabs>
          <w:tab w:val="left" w:pos="8080"/>
        </w:tabs>
        <w:spacing w:line="360" w:lineRule="auto"/>
        <w:contextualSpacing/>
        <w:jc w:val="both"/>
        <w:rPr>
          <w:rFonts w:ascii="Times New Roman" w:hAnsi="Times New Roman"/>
          <w:sz w:val="24"/>
          <w:szCs w:val="24"/>
        </w:rPr>
      </w:pPr>
    </w:p>
    <w:p w:rsidR="00A50D0E" w:rsidRPr="00A50D0E" w:rsidRDefault="00A50D0E" w:rsidP="00A50D0E">
      <w:pPr>
        <w:tabs>
          <w:tab w:val="left" w:pos="8080"/>
        </w:tabs>
        <w:spacing w:line="360" w:lineRule="auto"/>
        <w:contextualSpacing/>
        <w:jc w:val="both"/>
        <w:rPr>
          <w:rFonts w:ascii="Times New Roman" w:hAnsi="Times New Roman"/>
          <w:sz w:val="24"/>
          <w:szCs w:val="24"/>
        </w:rPr>
      </w:pPr>
      <w:r w:rsidRPr="00A50D0E">
        <w:rPr>
          <w:rFonts w:ascii="Times New Roman" w:hAnsi="Times New Roman"/>
          <w:sz w:val="24"/>
          <w:szCs w:val="24"/>
        </w:rPr>
        <w:t xml:space="preserve">Члены комиссии                                  ___________________                                                </w:t>
      </w:r>
      <w:r w:rsidR="00281F7B">
        <w:rPr>
          <w:rFonts w:ascii="Times New Roman" w:hAnsi="Times New Roman"/>
          <w:sz w:val="24"/>
          <w:szCs w:val="24"/>
        </w:rPr>
        <w:t>&lt;............&gt;</w:t>
      </w:r>
    </w:p>
    <w:p w:rsidR="00A50D0E" w:rsidRPr="00A50D0E" w:rsidRDefault="00A50D0E" w:rsidP="00A50D0E">
      <w:pPr>
        <w:tabs>
          <w:tab w:val="left" w:pos="8080"/>
        </w:tabs>
        <w:spacing w:line="360" w:lineRule="auto"/>
        <w:ind w:left="4111"/>
        <w:contextualSpacing/>
        <w:jc w:val="both"/>
        <w:rPr>
          <w:rFonts w:ascii="Times New Roman" w:hAnsi="Times New Roman"/>
          <w:sz w:val="24"/>
          <w:szCs w:val="24"/>
        </w:rPr>
      </w:pPr>
    </w:p>
    <w:p w:rsidR="00A50D0E" w:rsidRPr="00A50D0E" w:rsidRDefault="00A50D0E" w:rsidP="00A50D0E">
      <w:pPr>
        <w:tabs>
          <w:tab w:val="left" w:pos="8080"/>
        </w:tabs>
        <w:spacing w:line="360" w:lineRule="auto"/>
        <w:ind w:left="3828"/>
        <w:contextualSpacing/>
        <w:jc w:val="both"/>
        <w:rPr>
          <w:rFonts w:ascii="Times New Roman" w:hAnsi="Times New Roman"/>
          <w:sz w:val="24"/>
          <w:szCs w:val="24"/>
        </w:rPr>
      </w:pPr>
      <w:r w:rsidRPr="00A50D0E">
        <w:rPr>
          <w:rFonts w:ascii="Times New Roman" w:hAnsi="Times New Roman"/>
          <w:sz w:val="24"/>
          <w:szCs w:val="24"/>
        </w:rPr>
        <w:t xml:space="preserve">___________________                                     </w:t>
      </w:r>
      <w:r w:rsidR="008D7071">
        <w:rPr>
          <w:rFonts w:ascii="Times New Roman" w:hAnsi="Times New Roman"/>
          <w:sz w:val="24"/>
          <w:szCs w:val="24"/>
        </w:rPr>
        <w:t xml:space="preserve"> </w:t>
      </w:r>
      <w:r w:rsidRPr="00A50D0E">
        <w:rPr>
          <w:rFonts w:ascii="Times New Roman" w:hAnsi="Times New Roman"/>
          <w:sz w:val="24"/>
          <w:szCs w:val="24"/>
        </w:rPr>
        <w:t xml:space="preserve">   </w:t>
      </w:r>
      <w:r w:rsidR="00281F7B">
        <w:rPr>
          <w:rFonts w:ascii="Times New Roman" w:hAnsi="Times New Roman"/>
          <w:sz w:val="24"/>
          <w:szCs w:val="24"/>
        </w:rPr>
        <w:t>&lt;............&gt;</w:t>
      </w:r>
    </w:p>
    <w:p w:rsidR="003634B2" w:rsidRPr="00A50D0E" w:rsidRDefault="005709C8" w:rsidP="00A50D0E">
      <w:pPr>
        <w:pStyle w:val="western"/>
        <w:tabs>
          <w:tab w:val="left" w:pos="567"/>
        </w:tabs>
        <w:spacing w:before="0" w:beforeAutospacing="0" w:after="0" w:line="360" w:lineRule="auto"/>
        <w:ind w:firstLine="567"/>
        <w:contextualSpacing/>
        <w:jc w:val="both"/>
        <w:rPr>
          <w:rFonts w:ascii="Times New Roman" w:hAnsi="Times New Roman" w:cs="Times New Roman"/>
        </w:rPr>
      </w:pPr>
      <w:r w:rsidRPr="00A50D0E">
        <w:rPr>
          <w:rFonts w:ascii="Times New Roman" w:hAnsi="Times New Roman" w:cs="Times New Roman"/>
        </w:rPr>
        <w:t>Решение может быть обжаловано в течение трех месяцев со дня его принятия.</w:t>
      </w:r>
    </w:p>
    <w:sectPr w:rsidR="003634B2" w:rsidRPr="00A50D0E" w:rsidSect="008F17C2">
      <w:footerReference w:type="default" r:id="rId15"/>
      <w:footnotePr>
        <w:numFmt w:val="chicago"/>
      </w:footnotePr>
      <w:endnotePr>
        <w:numFmt w:val="chicago"/>
      </w:endnotePr>
      <w:pgSz w:w="11906" w:h="16838"/>
      <w:pgMar w:top="1134" w:right="567"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E6F" w:rsidRDefault="00194E6F" w:rsidP="00E64B07">
      <w:pPr>
        <w:spacing w:after="0" w:line="240" w:lineRule="auto"/>
      </w:pPr>
      <w:r>
        <w:separator/>
      </w:r>
    </w:p>
  </w:endnote>
  <w:endnote w:type="continuationSeparator" w:id="0">
    <w:p w:rsidR="00194E6F" w:rsidRDefault="00194E6F" w:rsidP="00E64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FrankRuehl">
    <w:charset w:val="B1"/>
    <w:family w:val="swiss"/>
    <w:pitch w:val="variable"/>
    <w:sig w:usb0="00000801" w:usb1="00000000" w:usb2="00000000" w:usb3="00000000" w:csb0="0000002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BatangChe">
    <w:altName w:val="Arial Unicode MS"/>
    <w:charset w:val="81"/>
    <w:family w:val="modern"/>
    <w:pitch w:val="fixed"/>
    <w:sig w:usb0="00000000"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88091"/>
      <w:docPartObj>
        <w:docPartGallery w:val="Page Numbers (Bottom of Page)"/>
        <w:docPartUnique/>
      </w:docPartObj>
    </w:sdtPr>
    <w:sdtEndPr/>
    <w:sdtContent>
      <w:p w:rsidR="006071DB" w:rsidRDefault="006071DB" w:rsidP="005A0565">
        <w:pPr>
          <w:pStyle w:val="aff3"/>
          <w:jc w:val="right"/>
        </w:pPr>
        <w:r>
          <w:rPr>
            <w:noProof/>
          </w:rPr>
          <w:fldChar w:fldCharType="begin"/>
        </w:r>
        <w:r>
          <w:rPr>
            <w:noProof/>
          </w:rPr>
          <w:instrText xml:space="preserve"> PAGE   \* MERGEFORMAT </w:instrText>
        </w:r>
        <w:r>
          <w:rPr>
            <w:noProof/>
          </w:rPr>
          <w:fldChar w:fldCharType="separate"/>
        </w:r>
        <w:r w:rsidR="00281F7B">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E6F" w:rsidRDefault="00194E6F" w:rsidP="00E64B07">
      <w:pPr>
        <w:spacing w:after="0" w:line="240" w:lineRule="auto"/>
      </w:pPr>
      <w:r>
        <w:separator/>
      </w:r>
    </w:p>
  </w:footnote>
  <w:footnote w:type="continuationSeparator" w:id="0">
    <w:p w:rsidR="00194E6F" w:rsidRDefault="00194E6F" w:rsidP="00E64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pStyle w:val="2"/>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419000F"/>
    <w:name w:val="WW8Num2"/>
    <w:lvl w:ilvl="0">
      <w:start w:val="1"/>
      <w:numFmt w:val="decimal"/>
      <w:lvlText w:val="%1."/>
      <w:lvlJc w:val="left"/>
      <w:pPr>
        <w:ind w:left="1211"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283"/>
        </w:tabs>
        <w:ind w:left="644" w:hanging="360"/>
      </w:pPr>
    </w:lvl>
  </w:abstractNum>
  <w:abstractNum w:abstractNumId="3" w15:restartNumberingAfterBreak="0">
    <w:nsid w:val="17A138C6"/>
    <w:multiLevelType w:val="hybridMultilevel"/>
    <w:tmpl w:val="ABC0691C"/>
    <w:lvl w:ilvl="0" w:tplc="8D965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7BF357F"/>
    <w:multiLevelType w:val="multilevel"/>
    <w:tmpl w:val="05CE0B5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25F028DA"/>
    <w:multiLevelType w:val="hybridMultilevel"/>
    <w:tmpl w:val="D784A33A"/>
    <w:lvl w:ilvl="0" w:tplc="8D9653D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9851724"/>
    <w:multiLevelType w:val="hybridMultilevel"/>
    <w:tmpl w:val="FA809788"/>
    <w:lvl w:ilvl="0" w:tplc="495CA1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52327"/>
    <w:multiLevelType w:val="hybridMultilevel"/>
    <w:tmpl w:val="7FF2FD6C"/>
    <w:lvl w:ilvl="0" w:tplc="8D965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4C7134"/>
    <w:multiLevelType w:val="multilevel"/>
    <w:tmpl w:val="5F5E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45ED2"/>
    <w:multiLevelType w:val="hybridMultilevel"/>
    <w:tmpl w:val="EE40C290"/>
    <w:lvl w:ilvl="0" w:tplc="8D965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C9E0D2D"/>
    <w:multiLevelType w:val="hybridMultilevel"/>
    <w:tmpl w:val="670CBBBA"/>
    <w:name w:val="WW8Num22"/>
    <w:lvl w:ilvl="0" w:tplc="8D9653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4E6416DB"/>
    <w:multiLevelType w:val="hybridMultilevel"/>
    <w:tmpl w:val="04847FE8"/>
    <w:lvl w:ilvl="0" w:tplc="8D9653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7180125"/>
    <w:multiLevelType w:val="hybridMultilevel"/>
    <w:tmpl w:val="196EF7F2"/>
    <w:lvl w:ilvl="0" w:tplc="00000005">
      <w:start w:val="1"/>
      <w:numFmt w:val="bullet"/>
      <w:lvlText w:val=""/>
      <w:lvlJc w:val="left"/>
      <w:pPr>
        <w:ind w:left="1287" w:hanging="360"/>
      </w:pPr>
      <w:rPr>
        <w:rFonts w:ascii="Symbol" w:hAnsi="Symbol"/>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986419E"/>
    <w:multiLevelType w:val="multilevel"/>
    <w:tmpl w:val="06CACA34"/>
    <w:lvl w:ilvl="0">
      <w:start w:val="3"/>
      <w:numFmt w:val="decimal"/>
      <w:lvlText w:val="%1."/>
      <w:lvlJc w:val="left"/>
      <w:pPr>
        <w:ind w:left="360" w:hanging="360"/>
      </w:pPr>
      <w:rPr>
        <w:rFonts w:eastAsia="Lucida Sans Unicode" w:hint="default"/>
      </w:rPr>
    </w:lvl>
    <w:lvl w:ilvl="1">
      <w:start w:val="1"/>
      <w:numFmt w:val="decimal"/>
      <w:lvlText w:val="%1.%2."/>
      <w:lvlJc w:val="left"/>
      <w:pPr>
        <w:ind w:left="928" w:hanging="360"/>
      </w:pPr>
      <w:rPr>
        <w:rFonts w:eastAsia="Lucida Sans Unicode" w:hint="default"/>
      </w:rPr>
    </w:lvl>
    <w:lvl w:ilvl="2">
      <w:start w:val="1"/>
      <w:numFmt w:val="decimal"/>
      <w:lvlText w:val="%1.%2.%3."/>
      <w:lvlJc w:val="left"/>
      <w:pPr>
        <w:ind w:left="1856" w:hanging="720"/>
      </w:pPr>
      <w:rPr>
        <w:rFonts w:eastAsia="Lucida Sans Unicode" w:hint="default"/>
      </w:rPr>
    </w:lvl>
    <w:lvl w:ilvl="3">
      <w:start w:val="1"/>
      <w:numFmt w:val="decimal"/>
      <w:lvlText w:val="%1.%2.%3.%4."/>
      <w:lvlJc w:val="left"/>
      <w:pPr>
        <w:ind w:left="2424" w:hanging="720"/>
      </w:pPr>
      <w:rPr>
        <w:rFonts w:eastAsia="Lucida Sans Unicode" w:hint="default"/>
      </w:rPr>
    </w:lvl>
    <w:lvl w:ilvl="4">
      <w:start w:val="1"/>
      <w:numFmt w:val="decimal"/>
      <w:lvlText w:val="%1.%2.%3.%4.%5."/>
      <w:lvlJc w:val="left"/>
      <w:pPr>
        <w:ind w:left="3352" w:hanging="1080"/>
      </w:pPr>
      <w:rPr>
        <w:rFonts w:eastAsia="Lucida Sans Unicode" w:hint="default"/>
      </w:rPr>
    </w:lvl>
    <w:lvl w:ilvl="5">
      <w:start w:val="1"/>
      <w:numFmt w:val="decimal"/>
      <w:lvlText w:val="%1.%2.%3.%4.%5.%6."/>
      <w:lvlJc w:val="left"/>
      <w:pPr>
        <w:ind w:left="3920" w:hanging="1080"/>
      </w:pPr>
      <w:rPr>
        <w:rFonts w:eastAsia="Lucida Sans Unicode" w:hint="default"/>
      </w:rPr>
    </w:lvl>
    <w:lvl w:ilvl="6">
      <w:start w:val="1"/>
      <w:numFmt w:val="decimal"/>
      <w:lvlText w:val="%1.%2.%3.%4.%5.%6.%7."/>
      <w:lvlJc w:val="left"/>
      <w:pPr>
        <w:ind w:left="4848" w:hanging="1440"/>
      </w:pPr>
      <w:rPr>
        <w:rFonts w:eastAsia="Lucida Sans Unicode" w:hint="default"/>
      </w:rPr>
    </w:lvl>
    <w:lvl w:ilvl="7">
      <w:start w:val="1"/>
      <w:numFmt w:val="decimal"/>
      <w:lvlText w:val="%1.%2.%3.%4.%5.%6.%7.%8."/>
      <w:lvlJc w:val="left"/>
      <w:pPr>
        <w:ind w:left="5416" w:hanging="1440"/>
      </w:pPr>
      <w:rPr>
        <w:rFonts w:eastAsia="Lucida Sans Unicode" w:hint="default"/>
      </w:rPr>
    </w:lvl>
    <w:lvl w:ilvl="8">
      <w:start w:val="1"/>
      <w:numFmt w:val="decimal"/>
      <w:lvlText w:val="%1.%2.%3.%4.%5.%6.%7.%8.%9."/>
      <w:lvlJc w:val="left"/>
      <w:pPr>
        <w:ind w:left="6344" w:hanging="1800"/>
      </w:pPr>
      <w:rPr>
        <w:rFonts w:eastAsia="Lucida Sans Unicode" w:hint="default"/>
      </w:rPr>
    </w:lvl>
  </w:abstractNum>
  <w:abstractNum w:abstractNumId="14" w15:restartNumberingAfterBreak="0">
    <w:nsid w:val="60777036"/>
    <w:multiLevelType w:val="hybridMultilevel"/>
    <w:tmpl w:val="54E8BF64"/>
    <w:lvl w:ilvl="0" w:tplc="8D9653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24393E"/>
    <w:multiLevelType w:val="hybridMultilevel"/>
    <w:tmpl w:val="7900972C"/>
    <w:lvl w:ilvl="0" w:tplc="1DFCD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5"/>
  </w:num>
  <w:num w:numId="6">
    <w:abstractNumId w:val="13"/>
  </w:num>
  <w:num w:numId="7">
    <w:abstractNumId w:val="8"/>
  </w:num>
  <w:num w:numId="8">
    <w:abstractNumId w:val="12"/>
  </w:num>
  <w:num w:numId="9">
    <w:abstractNumId w:val="6"/>
  </w:num>
  <w:num w:numId="10">
    <w:abstractNumId w:val="11"/>
  </w:num>
  <w:num w:numId="11">
    <w:abstractNumId w:val="9"/>
  </w:num>
  <w:num w:numId="12">
    <w:abstractNumId w:val="3"/>
  </w:num>
  <w:num w:numId="13">
    <w:abstractNumId w:val="7"/>
  </w:num>
  <w:num w:numId="14">
    <w:abstractNumId w:val="15"/>
  </w:num>
  <w:num w:numId="15">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Fmt w:val="chicago"/>
    <w:footnote w:id="-1"/>
    <w:footnote w:id="0"/>
  </w:footnotePr>
  <w:endnotePr>
    <w:pos w:val="sectEnd"/>
    <w:numFmt w:val="chicago"/>
    <w:endnote w:id="-1"/>
    <w:endnote w:id="0"/>
  </w:endnotePr>
  <w:compat>
    <w:compatSetting w:name="compatibilityMode" w:uri="http://schemas.microsoft.com/office/word" w:val="12"/>
  </w:compat>
  <w:rsids>
    <w:rsidRoot w:val="00655850"/>
    <w:rsid w:val="0000084A"/>
    <w:rsid w:val="000024F2"/>
    <w:rsid w:val="00004445"/>
    <w:rsid w:val="00004D05"/>
    <w:rsid w:val="00006A93"/>
    <w:rsid w:val="000122EB"/>
    <w:rsid w:val="0001647B"/>
    <w:rsid w:val="000168DA"/>
    <w:rsid w:val="000204D2"/>
    <w:rsid w:val="000218DB"/>
    <w:rsid w:val="0002326F"/>
    <w:rsid w:val="00023451"/>
    <w:rsid w:val="0002399D"/>
    <w:rsid w:val="00023C33"/>
    <w:rsid w:val="00024628"/>
    <w:rsid w:val="000252CF"/>
    <w:rsid w:val="00026CD0"/>
    <w:rsid w:val="00027CD2"/>
    <w:rsid w:val="000306EE"/>
    <w:rsid w:val="00033F0B"/>
    <w:rsid w:val="00034690"/>
    <w:rsid w:val="00034C78"/>
    <w:rsid w:val="00037279"/>
    <w:rsid w:val="000402A0"/>
    <w:rsid w:val="00040C2F"/>
    <w:rsid w:val="00040EC7"/>
    <w:rsid w:val="00042AE0"/>
    <w:rsid w:val="000431C5"/>
    <w:rsid w:val="00043ED5"/>
    <w:rsid w:val="000447AD"/>
    <w:rsid w:val="000452E0"/>
    <w:rsid w:val="0005062A"/>
    <w:rsid w:val="00050D61"/>
    <w:rsid w:val="000536DA"/>
    <w:rsid w:val="00054180"/>
    <w:rsid w:val="0005456C"/>
    <w:rsid w:val="00054B7D"/>
    <w:rsid w:val="00056508"/>
    <w:rsid w:val="00056569"/>
    <w:rsid w:val="00060B15"/>
    <w:rsid w:val="0006149F"/>
    <w:rsid w:val="000625F7"/>
    <w:rsid w:val="0006265C"/>
    <w:rsid w:val="000639E1"/>
    <w:rsid w:val="00065C22"/>
    <w:rsid w:val="00066FA1"/>
    <w:rsid w:val="000672B6"/>
    <w:rsid w:val="00071345"/>
    <w:rsid w:val="00072172"/>
    <w:rsid w:val="00074003"/>
    <w:rsid w:val="000747D5"/>
    <w:rsid w:val="00075B8D"/>
    <w:rsid w:val="00080677"/>
    <w:rsid w:val="0008106F"/>
    <w:rsid w:val="000820BF"/>
    <w:rsid w:val="000832FD"/>
    <w:rsid w:val="000867D3"/>
    <w:rsid w:val="00092D77"/>
    <w:rsid w:val="0009403E"/>
    <w:rsid w:val="0009479A"/>
    <w:rsid w:val="00094BFF"/>
    <w:rsid w:val="00095791"/>
    <w:rsid w:val="000971D3"/>
    <w:rsid w:val="000A24B2"/>
    <w:rsid w:val="000A509C"/>
    <w:rsid w:val="000A538C"/>
    <w:rsid w:val="000A596D"/>
    <w:rsid w:val="000A5FD1"/>
    <w:rsid w:val="000B0053"/>
    <w:rsid w:val="000B0FF6"/>
    <w:rsid w:val="000B13C6"/>
    <w:rsid w:val="000B2565"/>
    <w:rsid w:val="000B3142"/>
    <w:rsid w:val="000B54FE"/>
    <w:rsid w:val="000B5722"/>
    <w:rsid w:val="000C16A4"/>
    <w:rsid w:val="000C26CD"/>
    <w:rsid w:val="000C3CB3"/>
    <w:rsid w:val="000C5000"/>
    <w:rsid w:val="000C567D"/>
    <w:rsid w:val="000D0751"/>
    <w:rsid w:val="000D0B6E"/>
    <w:rsid w:val="000D0CA6"/>
    <w:rsid w:val="000D5038"/>
    <w:rsid w:val="000D7D98"/>
    <w:rsid w:val="000D7F66"/>
    <w:rsid w:val="000E02D6"/>
    <w:rsid w:val="000E0350"/>
    <w:rsid w:val="000E0C63"/>
    <w:rsid w:val="000E2FFE"/>
    <w:rsid w:val="000E4F2B"/>
    <w:rsid w:val="000E685F"/>
    <w:rsid w:val="000E6A31"/>
    <w:rsid w:val="000E6DED"/>
    <w:rsid w:val="000F05C3"/>
    <w:rsid w:val="000F14A2"/>
    <w:rsid w:val="000F34A8"/>
    <w:rsid w:val="000F4F6F"/>
    <w:rsid w:val="000F59D5"/>
    <w:rsid w:val="000F5C8E"/>
    <w:rsid w:val="000F6DB5"/>
    <w:rsid w:val="001024C2"/>
    <w:rsid w:val="00103592"/>
    <w:rsid w:val="0010448C"/>
    <w:rsid w:val="00104DD1"/>
    <w:rsid w:val="00106054"/>
    <w:rsid w:val="00110AE9"/>
    <w:rsid w:val="00110CD0"/>
    <w:rsid w:val="00110EB1"/>
    <w:rsid w:val="00113702"/>
    <w:rsid w:val="001152C1"/>
    <w:rsid w:val="001152DF"/>
    <w:rsid w:val="00120588"/>
    <w:rsid w:val="00120A0D"/>
    <w:rsid w:val="00121631"/>
    <w:rsid w:val="00124B6F"/>
    <w:rsid w:val="0012593D"/>
    <w:rsid w:val="00131BE8"/>
    <w:rsid w:val="00131C0C"/>
    <w:rsid w:val="00132833"/>
    <w:rsid w:val="00135A9F"/>
    <w:rsid w:val="001374FD"/>
    <w:rsid w:val="0014288D"/>
    <w:rsid w:val="00143266"/>
    <w:rsid w:val="00143E5D"/>
    <w:rsid w:val="00146181"/>
    <w:rsid w:val="00147272"/>
    <w:rsid w:val="0015005C"/>
    <w:rsid w:val="001526C2"/>
    <w:rsid w:val="001534A6"/>
    <w:rsid w:val="001542D8"/>
    <w:rsid w:val="00154D26"/>
    <w:rsid w:val="00154DC1"/>
    <w:rsid w:val="001607E6"/>
    <w:rsid w:val="001611EE"/>
    <w:rsid w:val="001647B6"/>
    <w:rsid w:val="00165971"/>
    <w:rsid w:val="00165E54"/>
    <w:rsid w:val="001676A7"/>
    <w:rsid w:val="0016771C"/>
    <w:rsid w:val="00170D49"/>
    <w:rsid w:val="00171536"/>
    <w:rsid w:val="0017202D"/>
    <w:rsid w:val="00174077"/>
    <w:rsid w:val="00176980"/>
    <w:rsid w:val="00176E86"/>
    <w:rsid w:val="001777CB"/>
    <w:rsid w:val="001812B7"/>
    <w:rsid w:val="00181664"/>
    <w:rsid w:val="001817CC"/>
    <w:rsid w:val="00183BCD"/>
    <w:rsid w:val="001858EB"/>
    <w:rsid w:val="00185DA5"/>
    <w:rsid w:val="00187306"/>
    <w:rsid w:val="001874C1"/>
    <w:rsid w:val="0019486D"/>
    <w:rsid w:val="00194DA2"/>
    <w:rsid w:val="00194E6F"/>
    <w:rsid w:val="00195869"/>
    <w:rsid w:val="001959C0"/>
    <w:rsid w:val="001967E4"/>
    <w:rsid w:val="001969AE"/>
    <w:rsid w:val="001A2CDE"/>
    <w:rsid w:val="001A3607"/>
    <w:rsid w:val="001A5A6F"/>
    <w:rsid w:val="001A60F8"/>
    <w:rsid w:val="001B09ED"/>
    <w:rsid w:val="001B0E1E"/>
    <w:rsid w:val="001B1600"/>
    <w:rsid w:val="001B1B7C"/>
    <w:rsid w:val="001B2367"/>
    <w:rsid w:val="001B37AB"/>
    <w:rsid w:val="001B650D"/>
    <w:rsid w:val="001B6A3D"/>
    <w:rsid w:val="001B7438"/>
    <w:rsid w:val="001C1568"/>
    <w:rsid w:val="001C1819"/>
    <w:rsid w:val="001C31D9"/>
    <w:rsid w:val="001C4E35"/>
    <w:rsid w:val="001C79E9"/>
    <w:rsid w:val="001D0BC0"/>
    <w:rsid w:val="001D1426"/>
    <w:rsid w:val="001D19F9"/>
    <w:rsid w:val="001D3F37"/>
    <w:rsid w:val="001D5316"/>
    <w:rsid w:val="001D6372"/>
    <w:rsid w:val="001E01C7"/>
    <w:rsid w:val="001E0395"/>
    <w:rsid w:val="001E0409"/>
    <w:rsid w:val="001E1058"/>
    <w:rsid w:val="001E389C"/>
    <w:rsid w:val="001E5C04"/>
    <w:rsid w:val="001E6F14"/>
    <w:rsid w:val="001E772B"/>
    <w:rsid w:val="001F059E"/>
    <w:rsid w:val="001F29A4"/>
    <w:rsid w:val="001F4F81"/>
    <w:rsid w:val="001F6753"/>
    <w:rsid w:val="001F7482"/>
    <w:rsid w:val="001F760B"/>
    <w:rsid w:val="001F78F4"/>
    <w:rsid w:val="001F7C95"/>
    <w:rsid w:val="00202481"/>
    <w:rsid w:val="0020316A"/>
    <w:rsid w:val="00204AD0"/>
    <w:rsid w:val="00204D74"/>
    <w:rsid w:val="00205F86"/>
    <w:rsid w:val="002069A5"/>
    <w:rsid w:val="00207932"/>
    <w:rsid w:val="00207A00"/>
    <w:rsid w:val="002116AA"/>
    <w:rsid w:val="002121A6"/>
    <w:rsid w:val="00215495"/>
    <w:rsid w:val="00217D0B"/>
    <w:rsid w:val="002207A8"/>
    <w:rsid w:val="00222004"/>
    <w:rsid w:val="002306AC"/>
    <w:rsid w:val="00230765"/>
    <w:rsid w:val="00231261"/>
    <w:rsid w:val="00231633"/>
    <w:rsid w:val="002317C8"/>
    <w:rsid w:val="0023349C"/>
    <w:rsid w:val="00234EEA"/>
    <w:rsid w:val="00235924"/>
    <w:rsid w:val="002365A8"/>
    <w:rsid w:val="00236A65"/>
    <w:rsid w:val="00236F43"/>
    <w:rsid w:val="00237197"/>
    <w:rsid w:val="002402C9"/>
    <w:rsid w:val="00241F7E"/>
    <w:rsid w:val="00243DAB"/>
    <w:rsid w:val="00251ADD"/>
    <w:rsid w:val="00255610"/>
    <w:rsid w:val="00255980"/>
    <w:rsid w:val="00257E22"/>
    <w:rsid w:val="00260CC1"/>
    <w:rsid w:val="002627BA"/>
    <w:rsid w:val="002628BA"/>
    <w:rsid w:val="0026355F"/>
    <w:rsid w:val="00264736"/>
    <w:rsid w:val="002647A1"/>
    <w:rsid w:val="002660FE"/>
    <w:rsid w:val="002704EA"/>
    <w:rsid w:val="0027128B"/>
    <w:rsid w:val="002729F9"/>
    <w:rsid w:val="00274E9A"/>
    <w:rsid w:val="0027631C"/>
    <w:rsid w:val="002773C4"/>
    <w:rsid w:val="002800FC"/>
    <w:rsid w:val="00280BEE"/>
    <w:rsid w:val="00281F7B"/>
    <w:rsid w:val="00282849"/>
    <w:rsid w:val="00283589"/>
    <w:rsid w:val="00284528"/>
    <w:rsid w:val="002849F7"/>
    <w:rsid w:val="002862F8"/>
    <w:rsid w:val="00286C69"/>
    <w:rsid w:val="00287893"/>
    <w:rsid w:val="00287D78"/>
    <w:rsid w:val="00290BBE"/>
    <w:rsid w:val="00291244"/>
    <w:rsid w:val="0029466A"/>
    <w:rsid w:val="00295B0B"/>
    <w:rsid w:val="002962B3"/>
    <w:rsid w:val="00297497"/>
    <w:rsid w:val="002A04D1"/>
    <w:rsid w:val="002A37C4"/>
    <w:rsid w:val="002A5782"/>
    <w:rsid w:val="002A58D2"/>
    <w:rsid w:val="002A5E3B"/>
    <w:rsid w:val="002A6089"/>
    <w:rsid w:val="002A78F7"/>
    <w:rsid w:val="002B048E"/>
    <w:rsid w:val="002B1427"/>
    <w:rsid w:val="002B2F2E"/>
    <w:rsid w:val="002B3062"/>
    <w:rsid w:val="002B30A2"/>
    <w:rsid w:val="002B3D05"/>
    <w:rsid w:val="002B4488"/>
    <w:rsid w:val="002B55EC"/>
    <w:rsid w:val="002B64BF"/>
    <w:rsid w:val="002B6544"/>
    <w:rsid w:val="002B659E"/>
    <w:rsid w:val="002B6B43"/>
    <w:rsid w:val="002B725F"/>
    <w:rsid w:val="002B7859"/>
    <w:rsid w:val="002B7EF9"/>
    <w:rsid w:val="002C1DD5"/>
    <w:rsid w:val="002C1E4E"/>
    <w:rsid w:val="002C3387"/>
    <w:rsid w:val="002C3D40"/>
    <w:rsid w:val="002C4228"/>
    <w:rsid w:val="002C604F"/>
    <w:rsid w:val="002C6A5B"/>
    <w:rsid w:val="002D3CC1"/>
    <w:rsid w:val="002D4B3F"/>
    <w:rsid w:val="002D63CF"/>
    <w:rsid w:val="002D79CF"/>
    <w:rsid w:val="002E183A"/>
    <w:rsid w:val="002E1B35"/>
    <w:rsid w:val="002E2BE4"/>
    <w:rsid w:val="002E3614"/>
    <w:rsid w:val="002E374D"/>
    <w:rsid w:val="002E5050"/>
    <w:rsid w:val="002F1E3D"/>
    <w:rsid w:val="002F21DC"/>
    <w:rsid w:val="002F258B"/>
    <w:rsid w:val="002F3625"/>
    <w:rsid w:val="002F6DA7"/>
    <w:rsid w:val="002F7E7D"/>
    <w:rsid w:val="00300FE2"/>
    <w:rsid w:val="003014B1"/>
    <w:rsid w:val="0030185A"/>
    <w:rsid w:val="003019C0"/>
    <w:rsid w:val="00302A36"/>
    <w:rsid w:val="00305708"/>
    <w:rsid w:val="00305752"/>
    <w:rsid w:val="00310793"/>
    <w:rsid w:val="003116A0"/>
    <w:rsid w:val="003117E2"/>
    <w:rsid w:val="00313C4B"/>
    <w:rsid w:val="00313D80"/>
    <w:rsid w:val="003146E0"/>
    <w:rsid w:val="0031693F"/>
    <w:rsid w:val="00316CEE"/>
    <w:rsid w:val="003208D4"/>
    <w:rsid w:val="003233CE"/>
    <w:rsid w:val="003262D0"/>
    <w:rsid w:val="0033114D"/>
    <w:rsid w:val="003359D2"/>
    <w:rsid w:val="00335B0E"/>
    <w:rsid w:val="00336E9E"/>
    <w:rsid w:val="00337A7F"/>
    <w:rsid w:val="00337CA4"/>
    <w:rsid w:val="00340027"/>
    <w:rsid w:val="00341D1E"/>
    <w:rsid w:val="00341E7F"/>
    <w:rsid w:val="003426F4"/>
    <w:rsid w:val="0034342E"/>
    <w:rsid w:val="003437E4"/>
    <w:rsid w:val="00344E7F"/>
    <w:rsid w:val="00346D5E"/>
    <w:rsid w:val="003500D3"/>
    <w:rsid w:val="00352AFA"/>
    <w:rsid w:val="00353DEA"/>
    <w:rsid w:val="00354746"/>
    <w:rsid w:val="00356C1B"/>
    <w:rsid w:val="003634B2"/>
    <w:rsid w:val="00364467"/>
    <w:rsid w:val="003721E5"/>
    <w:rsid w:val="00372656"/>
    <w:rsid w:val="00372C8A"/>
    <w:rsid w:val="003738FE"/>
    <w:rsid w:val="00373B97"/>
    <w:rsid w:val="00374F0B"/>
    <w:rsid w:val="003813B5"/>
    <w:rsid w:val="00381421"/>
    <w:rsid w:val="00381757"/>
    <w:rsid w:val="00382BA9"/>
    <w:rsid w:val="00383D7A"/>
    <w:rsid w:val="003841CD"/>
    <w:rsid w:val="0038486E"/>
    <w:rsid w:val="00385750"/>
    <w:rsid w:val="003864E8"/>
    <w:rsid w:val="00390078"/>
    <w:rsid w:val="003915B1"/>
    <w:rsid w:val="00391D16"/>
    <w:rsid w:val="0039239B"/>
    <w:rsid w:val="003934BD"/>
    <w:rsid w:val="003934D6"/>
    <w:rsid w:val="003937F4"/>
    <w:rsid w:val="00395F37"/>
    <w:rsid w:val="003970E7"/>
    <w:rsid w:val="003A0F59"/>
    <w:rsid w:val="003A1B85"/>
    <w:rsid w:val="003A2461"/>
    <w:rsid w:val="003A29D0"/>
    <w:rsid w:val="003A2A27"/>
    <w:rsid w:val="003A3FAB"/>
    <w:rsid w:val="003A453B"/>
    <w:rsid w:val="003A4A8D"/>
    <w:rsid w:val="003A60A4"/>
    <w:rsid w:val="003A62FB"/>
    <w:rsid w:val="003A6B17"/>
    <w:rsid w:val="003A798B"/>
    <w:rsid w:val="003B0497"/>
    <w:rsid w:val="003B0643"/>
    <w:rsid w:val="003B07CD"/>
    <w:rsid w:val="003B1393"/>
    <w:rsid w:val="003B2B51"/>
    <w:rsid w:val="003B2C4A"/>
    <w:rsid w:val="003B37D4"/>
    <w:rsid w:val="003B38D4"/>
    <w:rsid w:val="003B3B2F"/>
    <w:rsid w:val="003B45A9"/>
    <w:rsid w:val="003B51FD"/>
    <w:rsid w:val="003B5CB5"/>
    <w:rsid w:val="003B60DF"/>
    <w:rsid w:val="003B65EA"/>
    <w:rsid w:val="003C096C"/>
    <w:rsid w:val="003C1B8A"/>
    <w:rsid w:val="003C2A54"/>
    <w:rsid w:val="003C2ED3"/>
    <w:rsid w:val="003C3D65"/>
    <w:rsid w:val="003C4838"/>
    <w:rsid w:val="003C5295"/>
    <w:rsid w:val="003D1EEB"/>
    <w:rsid w:val="003D2822"/>
    <w:rsid w:val="003D2C10"/>
    <w:rsid w:val="003D43DA"/>
    <w:rsid w:val="003D56D4"/>
    <w:rsid w:val="003D5BAA"/>
    <w:rsid w:val="003D5F39"/>
    <w:rsid w:val="003D67BC"/>
    <w:rsid w:val="003D6D2C"/>
    <w:rsid w:val="003D7704"/>
    <w:rsid w:val="003E24E8"/>
    <w:rsid w:val="003E3C09"/>
    <w:rsid w:val="003E407E"/>
    <w:rsid w:val="003E6DFF"/>
    <w:rsid w:val="003E7E54"/>
    <w:rsid w:val="003F18D1"/>
    <w:rsid w:val="003F2DA0"/>
    <w:rsid w:val="003F47D5"/>
    <w:rsid w:val="003F55D6"/>
    <w:rsid w:val="003F6C52"/>
    <w:rsid w:val="003F77F5"/>
    <w:rsid w:val="003F7A13"/>
    <w:rsid w:val="004004B1"/>
    <w:rsid w:val="00401110"/>
    <w:rsid w:val="00401EDC"/>
    <w:rsid w:val="00401F6D"/>
    <w:rsid w:val="004029BD"/>
    <w:rsid w:val="0040359F"/>
    <w:rsid w:val="00403784"/>
    <w:rsid w:val="00404C80"/>
    <w:rsid w:val="00405312"/>
    <w:rsid w:val="00406180"/>
    <w:rsid w:val="00407796"/>
    <w:rsid w:val="004115D2"/>
    <w:rsid w:val="0041218F"/>
    <w:rsid w:val="00416C9F"/>
    <w:rsid w:val="00417627"/>
    <w:rsid w:val="00417CEC"/>
    <w:rsid w:val="00417D41"/>
    <w:rsid w:val="00421EBD"/>
    <w:rsid w:val="0042267C"/>
    <w:rsid w:val="00422DDB"/>
    <w:rsid w:val="00425156"/>
    <w:rsid w:val="004266C4"/>
    <w:rsid w:val="00426F64"/>
    <w:rsid w:val="00430395"/>
    <w:rsid w:val="0043039B"/>
    <w:rsid w:val="0043088F"/>
    <w:rsid w:val="004308E3"/>
    <w:rsid w:val="004311F2"/>
    <w:rsid w:val="004317EF"/>
    <w:rsid w:val="00431B5E"/>
    <w:rsid w:val="00433559"/>
    <w:rsid w:val="0043366D"/>
    <w:rsid w:val="00434B63"/>
    <w:rsid w:val="00434F8A"/>
    <w:rsid w:val="004356C1"/>
    <w:rsid w:val="0043683E"/>
    <w:rsid w:val="00440303"/>
    <w:rsid w:val="0044093C"/>
    <w:rsid w:val="00445CD9"/>
    <w:rsid w:val="00445E96"/>
    <w:rsid w:val="004463B1"/>
    <w:rsid w:val="00446692"/>
    <w:rsid w:val="004507AD"/>
    <w:rsid w:val="0045171B"/>
    <w:rsid w:val="004543F7"/>
    <w:rsid w:val="00455150"/>
    <w:rsid w:val="00456F8D"/>
    <w:rsid w:val="00457046"/>
    <w:rsid w:val="00457A7F"/>
    <w:rsid w:val="00460066"/>
    <w:rsid w:val="00460146"/>
    <w:rsid w:val="004607B3"/>
    <w:rsid w:val="00460CB9"/>
    <w:rsid w:val="00465DE3"/>
    <w:rsid w:val="00465E3C"/>
    <w:rsid w:val="0046668C"/>
    <w:rsid w:val="00467239"/>
    <w:rsid w:val="004673E1"/>
    <w:rsid w:val="00467B84"/>
    <w:rsid w:val="00470F3B"/>
    <w:rsid w:val="004712F3"/>
    <w:rsid w:val="0047157B"/>
    <w:rsid w:val="00471DC2"/>
    <w:rsid w:val="00474214"/>
    <w:rsid w:val="004754A6"/>
    <w:rsid w:val="004757F5"/>
    <w:rsid w:val="00476A6C"/>
    <w:rsid w:val="00476F78"/>
    <w:rsid w:val="0048434C"/>
    <w:rsid w:val="00484370"/>
    <w:rsid w:val="00484651"/>
    <w:rsid w:val="00484FE1"/>
    <w:rsid w:val="00485DE5"/>
    <w:rsid w:val="004867D6"/>
    <w:rsid w:val="00486A72"/>
    <w:rsid w:val="00490869"/>
    <w:rsid w:val="00490DB7"/>
    <w:rsid w:val="004928C5"/>
    <w:rsid w:val="0049329D"/>
    <w:rsid w:val="00493DBB"/>
    <w:rsid w:val="00494ACA"/>
    <w:rsid w:val="0049582D"/>
    <w:rsid w:val="00495882"/>
    <w:rsid w:val="0049588F"/>
    <w:rsid w:val="00497371"/>
    <w:rsid w:val="00497737"/>
    <w:rsid w:val="004A07AC"/>
    <w:rsid w:val="004A098F"/>
    <w:rsid w:val="004A149D"/>
    <w:rsid w:val="004A33DC"/>
    <w:rsid w:val="004A383B"/>
    <w:rsid w:val="004A5284"/>
    <w:rsid w:val="004A5F28"/>
    <w:rsid w:val="004A73A9"/>
    <w:rsid w:val="004A78BD"/>
    <w:rsid w:val="004B0120"/>
    <w:rsid w:val="004B0458"/>
    <w:rsid w:val="004B1100"/>
    <w:rsid w:val="004B1A6E"/>
    <w:rsid w:val="004B1EAA"/>
    <w:rsid w:val="004B45C3"/>
    <w:rsid w:val="004B4861"/>
    <w:rsid w:val="004B5CC4"/>
    <w:rsid w:val="004B6B4E"/>
    <w:rsid w:val="004B774C"/>
    <w:rsid w:val="004C3419"/>
    <w:rsid w:val="004C345D"/>
    <w:rsid w:val="004C7694"/>
    <w:rsid w:val="004D24A8"/>
    <w:rsid w:val="004D319E"/>
    <w:rsid w:val="004D39E5"/>
    <w:rsid w:val="004D662B"/>
    <w:rsid w:val="004E3CFD"/>
    <w:rsid w:val="004E403F"/>
    <w:rsid w:val="004E46AB"/>
    <w:rsid w:val="004E58BA"/>
    <w:rsid w:val="004E6583"/>
    <w:rsid w:val="004E674A"/>
    <w:rsid w:val="004E6CD3"/>
    <w:rsid w:val="004E70E7"/>
    <w:rsid w:val="004E75CC"/>
    <w:rsid w:val="004F0519"/>
    <w:rsid w:val="004F2360"/>
    <w:rsid w:val="004F4E93"/>
    <w:rsid w:val="004F62D9"/>
    <w:rsid w:val="00500591"/>
    <w:rsid w:val="0050171F"/>
    <w:rsid w:val="00501B7B"/>
    <w:rsid w:val="00502465"/>
    <w:rsid w:val="00503548"/>
    <w:rsid w:val="00503B87"/>
    <w:rsid w:val="00503CF1"/>
    <w:rsid w:val="00503DBF"/>
    <w:rsid w:val="005056BA"/>
    <w:rsid w:val="0050644B"/>
    <w:rsid w:val="0050671F"/>
    <w:rsid w:val="005079B4"/>
    <w:rsid w:val="00507C0B"/>
    <w:rsid w:val="00507EF8"/>
    <w:rsid w:val="005100C5"/>
    <w:rsid w:val="00510492"/>
    <w:rsid w:val="00511803"/>
    <w:rsid w:val="00511F13"/>
    <w:rsid w:val="00512200"/>
    <w:rsid w:val="00514739"/>
    <w:rsid w:val="00515065"/>
    <w:rsid w:val="00516527"/>
    <w:rsid w:val="00517840"/>
    <w:rsid w:val="00521DC9"/>
    <w:rsid w:val="00522360"/>
    <w:rsid w:val="00523312"/>
    <w:rsid w:val="005239C2"/>
    <w:rsid w:val="005264BE"/>
    <w:rsid w:val="00531851"/>
    <w:rsid w:val="005325DB"/>
    <w:rsid w:val="0053277A"/>
    <w:rsid w:val="00534FA7"/>
    <w:rsid w:val="00534FD4"/>
    <w:rsid w:val="00537715"/>
    <w:rsid w:val="005402C2"/>
    <w:rsid w:val="005406E8"/>
    <w:rsid w:val="00542835"/>
    <w:rsid w:val="00551546"/>
    <w:rsid w:val="00552104"/>
    <w:rsid w:val="00552D1E"/>
    <w:rsid w:val="00553F3B"/>
    <w:rsid w:val="00554BA6"/>
    <w:rsid w:val="00560557"/>
    <w:rsid w:val="00560652"/>
    <w:rsid w:val="00560873"/>
    <w:rsid w:val="00560906"/>
    <w:rsid w:val="0056100C"/>
    <w:rsid w:val="005610C2"/>
    <w:rsid w:val="0056227A"/>
    <w:rsid w:val="0056351E"/>
    <w:rsid w:val="005635F4"/>
    <w:rsid w:val="0056585C"/>
    <w:rsid w:val="005674DA"/>
    <w:rsid w:val="005678F8"/>
    <w:rsid w:val="0057023C"/>
    <w:rsid w:val="005707DA"/>
    <w:rsid w:val="005709C8"/>
    <w:rsid w:val="00574B69"/>
    <w:rsid w:val="005762E8"/>
    <w:rsid w:val="0057661A"/>
    <w:rsid w:val="005835EF"/>
    <w:rsid w:val="00584679"/>
    <w:rsid w:val="00584EEE"/>
    <w:rsid w:val="005862A4"/>
    <w:rsid w:val="00587804"/>
    <w:rsid w:val="005902E2"/>
    <w:rsid w:val="00591F72"/>
    <w:rsid w:val="00592101"/>
    <w:rsid w:val="00592105"/>
    <w:rsid w:val="00595D34"/>
    <w:rsid w:val="005962EC"/>
    <w:rsid w:val="005A0565"/>
    <w:rsid w:val="005A19DB"/>
    <w:rsid w:val="005A26AC"/>
    <w:rsid w:val="005A3A0B"/>
    <w:rsid w:val="005A442E"/>
    <w:rsid w:val="005A4693"/>
    <w:rsid w:val="005B04EA"/>
    <w:rsid w:val="005B0731"/>
    <w:rsid w:val="005B21F2"/>
    <w:rsid w:val="005B3D77"/>
    <w:rsid w:val="005B40D8"/>
    <w:rsid w:val="005B5C09"/>
    <w:rsid w:val="005B7E54"/>
    <w:rsid w:val="005C016A"/>
    <w:rsid w:val="005C29A0"/>
    <w:rsid w:val="005C309D"/>
    <w:rsid w:val="005C6F9D"/>
    <w:rsid w:val="005C7D50"/>
    <w:rsid w:val="005D048F"/>
    <w:rsid w:val="005D0D8C"/>
    <w:rsid w:val="005D21FF"/>
    <w:rsid w:val="005D24DD"/>
    <w:rsid w:val="005D2FE7"/>
    <w:rsid w:val="005D35EA"/>
    <w:rsid w:val="005D4249"/>
    <w:rsid w:val="005D6BFC"/>
    <w:rsid w:val="005D7139"/>
    <w:rsid w:val="005D7AD4"/>
    <w:rsid w:val="005E0FD6"/>
    <w:rsid w:val="005E2352"/>
    <w:rsid w:val="005E39E3"/>
    <w:rsid w:val="005E3DD8"/>
    <w:rsid w:val="005E425C"/>
    <w:rsid w:val="005E4BC8"/>
    <w:rsid w:val="005E5B6B"/>
    <w:rsid w:val="005E63C6"/>
    <w:rsid w:val="005E6787"/>
    <w:rsid w:val="005E6BEC"/>
    <w:rsid w:val="005E6D34"/>
    <w:rsid w:val="005E718F"/>
    <w:rsid w:val="005E7697"/>
    <w:rsid w:val="005F0156"/>
    <w:rsid w:val="005F07F5"/>
    <w:rsid w:val="005F251B"/>
    <w:rsid w:val="005F4FF7"/>
    <w:rsid w:val="006012B4"/>
    <w:rsid w:val="0060152E"/>
    <w:rsid w:val="00602D70"/>
    <w:rsid w:val="00603B9B"/>
    <w:rsid w:val="00604474"/>
    <w:rsid w:val="00604A08"/>
    <w:rsid w:val="00606F43"/>
    <w:rsid w:val="006071DB"/>
    <w:rsid w:val="0060760E"/>
    <w:rsid w:val="006114E8"/>
    <w:rsid w:val="00612CFF"/>
    <w:rsid w:val="006144FE"/>
    <w:rsid w:val="006153CD"/>
    <w:rsid w:val="006156F1"/>
    <w:rsid w:val="0061699E"/>
    <w:rsid w:val="00617CB3"/>
    <w:rsid w:val="0062381D"/>
    <w:rsid w:val="00623ACC"/>
    <w:rsid w:val="00623DA4"/>
    <w:rsid w:val="00625310"/>
    <w:rsid w:val="00625C2B"/>
    <w:rsid w:val="00636D40"/>
    <w:rsid w:val="006421CB"/>
    <w:rsid w:val="00642D57"/>
    <w:rsid w:val="00644138"/>
    <w:rsid w:val="00646FB6"/>
    <w:rsid w:val="00647398"/>
    <w:rsid w:val="006508AB"/>
    <w:rsid w:val="0065155C"/>
    <w:rsid w:val="006517DF"/>
    <w:rsid w:val="00651C7E"/>
    <w:rsid w:val="006528AE"/>
    <w:rsid w:val="00653244"/>
    <w:rsid w:val="00653DBF"/>
    <w:rsid w:val="006544E7"/>
    <w:rsid w:val="00654748"/>
    <w:rsid w:val="00655850"/>
    <w:rsid w:val="00657401"/>
    <w:rsid w:val="006604D0"/>
    <w:rsid w:val="0066153D"/>
    <w:rsid w:val="00661951"/>
    <w:rsid w:val="00661CAA"/>
    <w:rsid w:val="006623B3"/>
    <w:rsid w:val="00662DC4"/>
    <w:rsid w:val="0066311C"/>
    <w:rsid w:val="00666995"/>
    <w:rsid w:val="00666F6A"/>
    <w:rsid w:val="00666FCE"/>
    <w:rsid w:val="00670749"/>
    <w:rsid w:val="00671131"/>
    <w:rsid w:val="00671385"/>
    <w:rsid w:val="006717CB"/>
    <w:rsid w:val="00672981"/>
    <w:rsid w:val="00674D04"/>
    <w:rsid w:val="0067538E"/>
    <w:rsid w:val="006801AB"/>
    <w:rsid w:val="00683B1A"/>
    <w:rsid w:val="00684D53"/>
    <w:rsid w:val="006871DF"/>
    <w:rsid w:val="006914D3"/>
    <w:rsid w:val="00691EF6"/>
    <w:rsid w:val="00693424"/>
    <w:rsid w:val="00695202"/>
    <w:rsid w:val="00695DC7"/>
    <w:rsid w:val="006A060A"/>
    <w:rsid w:val="006A0B5C"/>
    <w:rsid w:val="006A0B62"/>
    <w:rsid w:val="006A0DF0"/>
    <w:rsid w:val="006A14A1"/>
    <w:rsid w:val="006A2642"/>
    <w:rsid w:val="006A2DC2"/>
    <w:rsid w:val="006A37B4"/>
    <w:rsid w:val="006A5AA4"/>
    <w:rsid w:val="006A7224"/>
    <w:rsid w:val="006B0666"/>
    <w:rsid w:val="006B3EFB"/>
    <w:rsid w:val="006B3FFC"/>
    <w:rsid w:val="006B6C3B"/>
    <w:rsid w:val="006B714C"/>
    <w:rsid w:val="006B71FD"/>
    <w:rsid w:val="006C181E"/>
    <w:rsid w:val="006C1A94"/>
    <w:rsid w:val="006C1DD1"/>
    <w:rsid w:val="006C276E"/>
    <w:rsid w:val="006C4746"/>
    <w:rsid w:val="006C527C"/>
    <w:rsid w:val="006C53E7"/>
    <w:rsid w:val="006C6AAD"/>
    <w:rsid w:val="006C7A57"/>
    <w:rsid w:val="006C7A9C"/>
    <w:rsid w:val="006D1389"/>
    <w:rsid w:val="006D162D"/>
    <w:rsid w:val="006D408D"/>
    <w:rsid w:val="006D4926"/>
    <w:rsid w:val="006D7A06"/>
    <w:rsid w:val="006D7A66"/>
    <w:rsid w:val="006E0B67"/>
    <w:rsid w:val="006E14D7"/>
    <w:rsid w:val="006E2428"/>
    <w:rsid w:val="006E3446"/>
    <w:rsid w:val="006E6416"/>
    <w:rsid w:val="006E6A06"/>
    <w:rsid w:val="006E6C9E"/>
    <w:rsid w:val="006F0FEA"/>
    <w:rsid w:val="006F1EE4"/>
    <w:rsid w:val="006F2607"/>
    <w:rsid w:val="006F2D8C"/>
    <w:rsid w:val="006F4AB4"/>
    <w:rsid w:val="006F56CD"/>
    <w:rsid w:val="006F6049"/>
    <w:rsid w:val="006F6499"/>
    <w:rsid w:val="006F6AC6"/>
    <w:rsid w:val="006F71A1"/>
    <w:rsid w:val="00700E22"/>
    <w:rsid w:val="00700E48"/>
    <w:rsid w:val="00701116"/>
    <w:rsid w:val="007012C7"/>
    <w:rsid w:val="007015CE"/>
    <w:rsid w:val="00702769"/>
    <w:rsid w:val="0070581C"/>
    <w:rsid w:val="00710450"/>
    <w:rsid w:val="00710D3F"/>
    <w:rsid w:val="007111C4"/>
    <w:rsid w:val="0071163F"/>
    <w:rsid w:val="00714314"/>
    <w:rsid w:val="00714760"/>
    <w:rsid w:val="0071536A"/>
    <w:rsid w:val="00720316"/>
    <w:rsid w:val="00720652"/>
    <w:rsid w:val="00721769"/>
    <w:rsid w:val="007226E2"/>
    <w:rsid w:val="0072334B"/>
    <w:rsid w:val="007247E3"/>
    <w:rsid w:val="00724D8A"/>
    <w:rsid w:val="00725EA1"/>
    <w:rsid w:val="0072641B"/>
    <w:rsid w:val="00727FF3"/>
    <w:rsid w:val="00733394"/>
    <w:rsid w:val="00733D2E"/>
    <w:rsid w:val="007344AA"/>
    <w:rsid w:val="00735210"/>
    <w:rsid w:val="00737EA0"/>
    <w:rsid w:val="00744876"/>
    <w:rsid w:val="00752C35"/>
    <w:rsid w:val="00752C7D"/>
    <w:rsid w:val="00752D10"/>
    <w:rsid w:val="00753386"/>
    <w:rsid w:val="007546ED"/>
    <w:rsid w:val="00754E72"/>
    <w:rsid w:val="00756100"/>
    <w:rsid w:val="00757160"/>
    <w:rsid w:val="007577C7"/>
    <w:rsid w:val="00757D9B"/>
    <w:rsid w:val="0076189C"/>
    <w:rsid w:val="0076228E"/>
    <w:rsid w:val="0076274D"/>
    <w:rsid w:val="007631EC"/>
    <w:rsid w:val="00764256"/>
    <w:rsid w:val="007658F2"/>
    <w:rsid w:val="0076708E"/>
    <w:rsid w:val="00767311"/>
    <w:rsid w:val="00771797"/>
    <w:rsid w:val="0077195E"/>
    <w:rsid w:val="00773ECE"/>
    <w:rsid w:val="00781601"/>
    <w:rsid w:val="00781711"/>
    <w:rsid w:val="007837DE"/>
    <w:rsid w:val="00784D5C"/>
    <w:rsid w:val="00786329"/>
    <w:rsid w:val="00787935"/>
    <w:rsid w:val="0078793A"/>
    <w:rsid w:val="007946AF"/>
    <w:rsid w:val="00795A77"/>
    <w:rsid w:val="00797319"/>
    <w:rsid w:val="007979EA"/>
    <w:rsid w:val="007A2D83"/>
    <w:rsid w:val="007A2F6C"/>
    <w:rsid w:val="007A3165"/>
    <w:rsid w:val="007A3202"/>
    <w:rsid w:val="007A3707"/>
    <w:rsid w:val="007A3741"/>
    <w:rsid w:val="007A4C1D"/>
    <w:rsid w:val="007A6D47"/>
    <w:rsid w:val="007A771B"/>
    <w:rsid w:val="007B10BD"/>
    <w:rsid w:val="007B26E8"/>
    <w:rsid w:val="007B3C9B"/>
    <w:rsid w:val="007B3EEF"/>
    <w:rsid w:val="007B4279"/>
    <w:rsid w:val="007B514C"/>
    <w:rsid w:val="007B52C4"/>
    <w:rsid w:val="007B6719"/>
    <w:rsid w:val="007C093D"/>
    <w:rsid w:val="007C16F9"/>
    <w:rsid w:val="007C2266"/>
    <w:rsid w:val="007C2CBD"/>
    <w:rsid w:val="007C3004"/>
    <w:rsid w:val="007C3881"/>
    <w:rsid w:val="007C58AE"/>
    <w:rsid w:val="007C60E8"/>
    <w:rsid w:val="007C614E"/>
    <w:rsid w:val="007C6C2B"/>
    <w:rsid w:val="007D2843"/>
    <w:rsid w:val="007D36C1"/>
    <w:rsid w:val="007D37A3"/>
    <w:rsid w:val="007D3EF3"/>
    <w:rsid w:val="007D4E38"/>
    <w:rsid w:val="007D53F5"/>
    <w:rsid w:val="007D55B3"/>
    <w:rsid w:val="007D6CA6"/>
    <w:rsid w:val="007D6F74"/>
    <w:rsid w:val="007D74C9"/>
    <w:rsid w:val="007D7E4C"/>
    <w:rsid w:val="007E0317"/>
    <w:rsid w:val="007E0444"/>
    <w:rsid w:val="007E0FED"/>
    <w:rsid w:val="007E1776"/>
    <w:rsid w:val="007E2DF4"/>
    <w:rsid w:val="007E49D5"/>
    <w:rsid w:val="007E6B36"/>
    <w:rsid w:val="007F0410"/>
    <w:rsid w:val="007F2995"/>
    <w:rsid w:val="007F308F"/>
    <w:rsid w:val="007F5B5D"/>
    <w:rsid w:val="007F68A9"/>
    <w:rsid w:val="0080582A"/>
    <w:rsid w:val="00807296"/>
    <w:rsid w:val="00812F3E"/>
    <w:rsid w:val="00813CC2"/>
    <w:rsid w:val="00813F72"/>
    <w:rsid w:val="0081490F"/>
    <w:rsid w:val="0081563D"/>
    <w:rsid w:val="00816C74"/>
    <w:rsid w:val="008211AE"/>
    <w:rsid w:val="008214F9"/>
    <w:rsid w:val="00822A01"/>
    <w:rsid w:val="00824616"/>
    <w:rsid w:val="00824E3D"/>
    <w:rsid w:val="0082591B"/>
    <w:rsid w:val="00825F02"/>
    <w:rsid w:val="00825F07"/>
    <w:rsid w:val="00827096"/>
    <w:rsid w:val="0083072E"/>
    <w:rsid w:val="0083138D"/>
    <w:rsid w:val="00831946"/>
    <w:rsid w:val="00832F0A"/>
    <w:rsid w:val="00834700"/>
    <w:rsid w:val="00837D95"/>
    <w:rsid w:val="008453C5"/>
    <w:rsid w:val="00850996"/>
    <w:rsid w:val="00850F4E"/>
    <w:rsid w:val="00852BED"/>
    <w:rsid w:val="00854BC2"/>
    <w:rsid w:val="00854FDC"/>
    <w:rsid w:val="00860EE8"/>
    <w:rsid w:val="0086230F"/>
    <w:rsid w:val="008628C1"/>
    <w:rsid w:val="00863168"/>
    <w:rsid w:val="0086381A"/>
    <w:rsid w:val="00866607"/>
    <w:rsid w:val="008670D0"/>
    <w:rsid w:val="00867CCF"/>
    <w:rsid w:val="008714DF"/>
    <w:rsid w:val="00874076"/>
    <w:rsid w:val="008749E4"/>
    <w:rsid w:val="00874A42"/>
    <w:rsid w:val="00874C50"/>
    <w:rsid w:val="00875FFC"/>
    <w:rsid w:val="00877E2E"/>
    <w:rsid w:val="0088116A"/>
    <w:rsid w:val="00881B33"/>
    <w:rsid w:val="00881DB6"/>
    <w:rsid w:val="00882C6A"/>
    <w:rsid w:val="00882F60"/>
    <w:rsid w:val="00884142"/>
    <w:rsid w:val="008846A5"/>
    <w:rsid w:val="00885152"/>
    <w:rsid w:val="0088612B"/>
    <w:rsid w:val="00886B80"/>
    <w:rsid w:val="00892E16"/>
    <w:rsid w:val="00893136"/>
    <w:rsid w:val="008935BB"/>
    <w:rsid w:val="00893AD1"/>
    <w:rsid w:val="0089599A"/>
    <w:rsid w:val="008A370D"/>
    <w:rsid w:val="008A5192"/>
    <w:rsid w:val="008A5261"/>
    <w:rsid w:val="008A576D"/>
    <w:rsid w:val="008A5948"/>
    <w:rsid w:val="008A7367"/>
    <w:rsid w:val="008A7B96"/>
    <w:rsid w:val="008B10BD"/>
    <w:rsid w:val="008B261C"/>
    <w:rsid w:val="008B56A6"/>
    <w:rsid w:val="008C265F"/>
    <w:rsid w:val="008C268F"/>
    <w:rsid w:val="008C2E3B"/>
    <w:rsid w:val="008C456C"/>
    <w:rsid w:val="008C67B1"/>
    <w:rsid w:val="008C7331"/>
    <w:rsid w:val="008C7BD6"/>
    <w:rsid w:val="008C7FF1"/>
    <w:rsid w:val="008D023B"/>
    <w:rsid w:val="008D31E8"/>
    <w:rsid w:val="008D44D2"/>
    <w:rsid w:val="008D4772"/>
    <w:rsid w:val="008D4B86"/>
    <w:rsid w:val="008D5B87"/>
    <w:rsid w:val="008D7071"/>
    <w:rsid w:val="008D7216"/>
    <w:rsid w:val="008D7FD8"/>
    <w:rsid w:val="008E148D"/>
    <w:rsid w:val="008E2900"/>
    <w:rsid w:val="008E434F"/>
    <w:rsid w:val="008E487E"/>
    <w:rsid w:val="008F046B"/>
    <w:rsid w:val="008F0873"/>
    <w:rsid w:val="008F17C2"/>
    <w:rsid w:val="008F19EC"/>
    <w:rsid w:val="008F2524"/>
    <w:rsid w:val="008F3213"/>
    <w:rsid w:val="008F480F"/>
    <w:rsid w:val="008F4D4D"/>
    <w:rsid w:val="008F4DDA"/>
    <w:rsid w:val="008F4E9A"/>
    <w:rsid w:val="008F7EF4"/>
    <w:rsid w:val="00902A86"/>
    <w:rsid w:val="00902B3B"/>
    <w:rsid w:val="0090449B"/>
    <w:rsid w:val="00906219"/>
    <w:rsid w:val="0090671E"/>
    <w:rsid w:val="0090679E"/>
    <w:rsid w:val="009072D1"/>
    <w:rsid w:val="009112F9"/>
    <w:rsid w:val="00912795"/>
    <w:rsid w:val="009134DA"/>
    <w:rsid w:val="009138F4"/>
    <w:rsid w:val="0091398C"/>
    <w:rsid w:val="00913E62"/>
    <w:rsid w:val="00913F86"/>
    <w:rsid w:val="00914574"/>
    <w:rsid w:val="00914925"/>
    <w:rsid w:val="00914BC3"/>
    <w:rsid w:val="009206BD"/>
    <w:rsid w:val="00921EA7"/>
    <w:rsid w:val="0092309E"/>
    <w:rsid w:val="0092315C"/>
    <w:rsid w:val="00923ABF"/>
    <w:rsid w:val="009267FB"/>
    <w:rsid w:val="009269C1"/>
    <w:rsid w:val="0092753E"/>
    <w:rsid w:val="009278ED"/>
    <w:rsid w:val="00927E1B"/>
    <w:rsid w:val="00930850"/>
    <w:rsid w:val="00930ADE"/>
    <w:rsid w:val="0093493E"/>
    <w:rsid w:val="00934A80"/>
    <w:rsid w:val="00937B7E"/>
    <w:rsid w:val="00937EB4"/>
    <w:rsid w:val="00940021"/>
    <w:rsid w:val="00941B89"/>
    <w:rsid w:val="00944848"/>
    <w:rsid w:val="009449FF"/>
    <w:rsid w:val="0094574D"/>
    <w:rsid w:val="009467B1"/>
    <w:rsid w:val="00951A2D"/>
    <w:rsid w:val="00952A14"/>
    <w:rsid w:val="00954A7A"/>
    <w:rsid w:val="0095598C"/>
    <w:rsid w:val="0095641F"/>
    <w:rsid w:val="00956767"/>
    <w:rsid w:val="00956E54"/>
    <w:rsid w:val="0095783F"/>
    <w:rsid w:val="009604D7"/>
    <w:rsid w:val="009607B6"/>
    <w:rsid w:val="00960DB3"/>
    <w:rsid w:val="009622A0"/>
    <w:rsid w:val="00962306"/>
    <w:rsid w:val="00964900"/>
    <w:rsid w:val="00965186"/>
    <w:rsid w:val="00966161"/>
    <w:rsid w:val="00966F9E"/>
    <w:rsid w:val="009677F9"/>
    <w:rsid w:val="009704B9"/>
    <w:rsid w:val="00970EAE"/>
    <w:rsid w:val="00971C65"/>
    <w:rsid w:val="00972546"/>
    <w:rsid w:val="00975579"/>
    <w:rsid w:val="00975696"/>
    <w:rsid w:val="0097582F"/>
    <w:rsid w:val="00977E77"/>
    <w:rsid w:val="009803D7"/>
    <w:rsid w:val="00980768"/>
    <w:rsid w:val="009846E3"/>
    <w:rsid w:val="00984B98"/>
    <w:rsid w:val="00984E42"/>
    <w:rsid w:val="009866AE"/>
    <w:rsid w:val="00991FE7"/>
    <w:rsid w:val="0099283C"/>
    <w:rsid w:val="00995141"/>
    <w:rsid w:val="00995434"/>
    <w:rsid w:val="0099758D"/>
    <w:rsid w:val="009A236F"/>
    <w:rsid w:val="009A3B36"/>
    <w:rsid w:val="009A4BA2"/>
    <w:rsid w:val="009A5F4E"/>
    <w:rsid w:val="009A668D"/>
    <w:rsid w:val="009B0B5A"/>
    <w:rsid w:val="009B0CF8"/>
    <w:rsid w:val="009B14DD"/>
    <w:rsid w:val="009B304D"/>
    <w:rsid w:val="009B5B47"/>
    <w:rsid w:val="009B6876"/>
    <w:rsid w:val="009B7626"/>
    <w:rsid w:val="009C19FD"/>
    <w:rsid w:val="009C2EA7"/>
    <w:rsid w:val="009C37D1"/>
    <w:rsid w:val="009C3EEC"/>
    <w:rsid w:val="009C5194"/>
    <w:rsid w:val="009C5F69"/>
    <w:rsid w:val="009C663F"/>
    <w:rsid w:val="009C7F09"/>
    <w:rsid w:val="009D0D42"/>
    <w:rsid w:val="009D1289"/>
    <w:rsid w:val="009D6C63"/>
    <w:rsid w:val="009D6FF3"/>
    <w:rsid w:val="009E1A96"/>
    <w:rsid w:val="009E2320"/>
    <w:rsid w:val="009E2BD6"/>
    <w:rsid w:val="009E40AB"/>
    <w:rsid w:val="009E521A"/>
    <w:rsid w:val="009E5802"/>
    <w:rsid w:val="009E5A85"/>
    <w:rsid w:val="009E5FEF"/>
    <w:rsid w:val="009E6F6F"/>
    <w:rsid w:val="009E7524"/>
    <w:rsid w:val="009E754E"/>
    <w:rsid w:val="009F136B"/>
    <w:rsid w:val="009F28D5"/>
    <w:rsid w:val="009F4D1E"/>
    <w:rsid w:val="009F4E5C"/>
    <w:rsid w:val="009F57FB"/>
    <w:rsid w:val="009F6AE8"/>
    <w:rsid w:val="009F7691"/>
    <w:rsid w:val="009F7F25"/>
    <w:rsid w:val="00A01BEA"/>
    <w:rsid w:val="00A0346E"/>
    <w:rsid w:val="00A045EF"/>
    <w:rsid w:val="00A04D72"/>
    <w:rsid w:val="00A062C8"/>
    <w:rsid w:val="00A12252"/>
    <w:rsid w:val="00A12A5C"/>
    <w:rsid w:val="00A13F0E"/>
    <w:rsid w:val="00A13F7C"/>
    <w:rsid w:val="00A154B6"/>
    <w:rsid w:val="00A15C23"/>
    <w:rsid w:val="00A16324"/>
    <w:rsid w:val="00A16850"/>
    <w:rsid w:val="00A2065B"/>
    <w:rsid w:val="00A20853"/>
    <w:rsid w:val="00A21DC9"/>
    <w:rsid w:val="00A22D39"/>
    <w:rsid w:val="00A2335E"/>
    <w:rsid w:val="00A26224"/>
    <w:rsid w:val="00A27D13"/>
    <w:rsid w:val="00A34021"/>
    <w:rsid w:val="00A35DBF"/>
    <w:rsid w:val="00A364BA"/>
    <w:rsid w:val="00A3711F"/>
    <w:rsid w:val="00A37FD7"/>
    <w:rsid w:val="00A405A3"/>
    <w:rsid w:val="00A44DD1"/>
    <w:rsid w:val="00A47DC1"/>
    <w:rsid w:val="00A507C4"/>
    <w:rsid w:val="00A50D0E"/>
    <w:rsid w:val="00A53F85"/>
    <w:rsid w:val="00A573F5"/>
    <w:rsid w:val="00A60802"/>
    <w:rsid w:val="00A6241D"/>
    <w:rsid w:val="00A64C6E"/>
    <w:rsid w:val="00A653D2"/>
    <w:rsid w:val="00A664F8"/>
    <w:rsid w:val="00A66F61"/>
    <w:rsid w:val="00A71DA3"/>
    <w:rsid w:val="00A72745"/>
    <w:rsid w:val="00A74321"/>
    <w:rsid w:val="00A7533C"/>
    <w:rsid w:val="00A75A8A"/>
    <w:rsid w:val="00A75F6A"/>
    <w:rsid w:val="00A76C14"/>
    <w:rsid w:val="00A8088F"/>
    <w:rsid w:val="00A81742"/>
    <w:rsid w:val="00A81CBD"/>
    <w:rsid w:val="00A82B6D"/>
    <w:rsid w:val="00A83B15"/>
    <w:rsid w:val="00A84FE2"/>
    <w:rsid w:val="00A90DB7"/>
    <w:rsid w:val="00A9417C"/>
    <w:rsid w:val="00A94509"/>
    <w:rsid w:val="00A94D6C"/>
    <w:rsid w:val="00AA0599"/>
    <w:rsid w:val="00AA0E9A"/>
    <w:rsid w:val="00AA1B4D"/>
    <w:rsid w:val="00AA7973"/>
    <w:rsid w:val="00AB068D"/>
    <w:rsid w:val="00AB30B0"/>
    <w:rsid w:val="00AB4404"/>
    <w:rsid w:val="00AB5EE9"/>
    <w:rsid w:val="00AB6652"/>
    <w:rsid w:val="00AB6CFB"/>
    <w:rsid w:val="00AC12D4"/>
    <w:rsid w:val="00AC422E"/>
    <w:rsid w:val="00AC4AD7"/>
    <w:rsid w:val="00AC5699"/>
    <w:rsid w:val="00AD07AE"/>
    <w:rsid w:val="00AD19C1"/>
    <w:rsid w:val="00AD1EFB"/>
    <w:rsid w:val="00AD4893"/>
    <w:rsid w:val="00AD5096"/>
    <w:rsid w:val="00AD59C6"/>
    <w:rsid w:val="00AD5C0D"/>
    <w:rsid w:val="00AD7640"/>
    <w:rsid w:val="00AE167D"/>
    <w:rsid w:val="00AE1701"/>
    <w:rsid w:val="00AE1CFB"/>
    <w:rsid w:val="00AE2A4E"/>
    <w:rsid w:val="00AE2BC0"/>
    <w:rsid w:val="00AE3F93"/>
    <w:rsid w:val="00AE45C9"/>
    <w:rsid w:val="00AE5A14"/>
    <w:rsid w:val="00AE7D9A"/>
    <w:rsid w:val="00AE7FB6"/>
    <w:rsid w:val="00AF0979"/>
    <w:rsid w:val="00AF0C1D"/>
    <w:rsid w:val="00AF115A"/>
    <w:rsid w:val="00AF231A"/>
    <w:rsid w:val="00AF25BF"/>
    <w:rsid w:val="00AF29D4"/>
    <w:rsid w:val="00AF2EA9"/>
    <w:rsid w:val="00AF4618"/>
    <w:rsid w:val="00AF5C4D"/>
    <w:rsid w:val="00AF632F"/>
    <w:rsid w:val="00AF69C3"/>
    <w:rsid w:val="00AF75C0"/>
    <w:rsid w:val="00B03199"/>
    <w:rsid w:val="00B04B16"/>
    <w:rsid w:val="00B06038"/>
    <w:rsid w:val="00B112D0"/>
    <w:rsid w:val="00B12F8D"/>
    <w:rsid w:val="00B13236"/>
    <w:rsid w:val="00B149E6"/>
    <w:rsid w:val="00B152AF"/>
    <w:rsid w:val="00B17F96"/>
    <w:rsid w:val="00B202A2"/>
    <w:rsid w:val="00B2080E"/>
    <w:rsid w:val="00B224BF"/>
    <w:rsid w:val="00B228E8"/>
    <w:rsid w:val="00B23FF5"/>
    <w:rsid w:val="00B242E7"/>
    <w:rsid w:val="00B2590C"/>
    <w:rsid w:val="00B25AC8"/>
    <w:rsid w:val="00B26C45"/>
    <w:rsid w:val="00B30112"/>
    <w:rsid w:val="00B30CF6"/>
    <w:rsid w:val="00B31691"/>
    <w:rsid w:val="00B32008"/>
    <w:rsid w:val="00B4110E"/>
    <w:rsid w:val="00B415B8"/>
    <w:rsid w:val="00B43C16"/>
    <w:rsid w:val="00B50177"/>
    <w:rsid w:val="00B5065E"/>
    <w:rsid w:val="00B52BB5"/>
    <w:rsid w:val="00B52F10"/>
    <w:rsid w:val="00B53140"/>
    <w:rsid w:val="00B531B2"/>
    <w:rsid w:val="00B5328C"/>
    <w:rsid w:val="00B536BB"/>
    <w:rsid w:val="00B556C0"/>
    <w:rsid w:val="00B575B1"/>
    <w:rsid w:val="00B57693"/>
    <w:rsid w:val="00B6079A"/>
    <w:rsid w:val="00B60D92"/>
    <w:rsid w:val="00B61F0C"/>
    <w:rsid w:val="00B63E12"/>
    <w:rsid w:val="00B647CB"/>
    <w:rsid w:val="00B64834"/>
    <w:rsid w:val="00B64EA3"/>
    <w:rsid w:val="00B64EF7"/>
    <w:rsid w:val="00B70830"/>
    <w:rsid w:val="00B72C71"/>
    <w:rsid w:val="00B73194"/>
    <w:rsid w:val="00B731A0"/>
    <w:rsid w:val="00B734C4"/>
    <w:rsid w:val="00B766AB"/>
    <w:rsid w:val="00B77A9F"/>
    <w:rsid w:val="00B80235"/>
    <w:rsid w:val="00B81B96"/>
    <w:rsid w:val="00B837C7"/>
    <w:rsid w:val="00B83A2A"/>
    <w:rsid w:val="00B84284"/>
    <w:rsid w:val="00B861A1"/>
    <w:rsid w:val="00B86AC4"/>
    <w:rsid w:val="00B91508"/>
    <w:rsid w:val="00B97D69"/>
    <w:rsid w:val="00BA2356"/>
    <w:rsid w:val="00BA3744"/>
    <w:rsid w:val="00BA57DA"/>
    <w:rsid w:val="00BA72FA"/>
    <w:rsid w:val="00BB0202"/>
    <w:rsid w:val="00BB1FDB"/>
    <w:rsid w:val="00BB305B"/>
    <w:rsid w:val="00BB3D0A"/>
    <w:rsid w:val="00BB483A"/>
    <w:rsid w:val="00BC0313"/>
    <w:rsid w:val="00BC6568"/>
    <w:rsid w:val="00BC7C9A"/>
    <w:rsid w:val="00BD02F6"/>
    <w:rsid w:val="00BD5431"/>
    <w:rsid w:val="00BD56AA"/>
    <w:rsid w:val="00BD625F"/>
    <w:rsid w:val="00BE0836"/>
    <w:rsid w:val="00BE0883"/>
    <w:rsid w:val="00BE0FD3"/>
    <w:rsid w:val="00BE2D33"/>
    <w:rsid w:val="00BE2F07"/>
    <w:rsid w:val="00BE340A"/>
    <w:rsid w:val="00BE4A4D"/>
    <w:rsid w:val="00BE5AAB"/>
    <w:rsid w:val="00BE62BD"/>
    <w:rsid w:val="00BE668B"/>
    <w:rsid w:val="00BF0013"/>
    <w:rsid w:val="00BF03F8"/>
    <w:rsid w:val="00BF05B0"/>
    <w:rsid w:val="00BF0666"/>
    <w:rsid w:val="00BF0AE2"/>
    <w:rsid w:val="00BF2478"/>
    <w:rsid w:val="00BF498E"/>
    <w:rsid w:val="00BF4E40"/>
    <w:rsid w:val="00BF578C"/>
    <w:rsid w:val="00BF727C"/>
    <w:rsid w:val="00BF72DE"/>
    <w:rsid w:val="00BF7326"/>
    <w:rsid w:val="00C0179A"/>
    <w:rsid w:val="00C0407D"/>
    <w:rsid w:val="00C057B5"/>
    <w:rsid w:val="00C06B28"/>
    <w:rsid w:val="00C07A30"/>
    <w:rsid w:val="00C07C30"/>
    <w:rsid w:val="00C10997"/>
    <w:rsid w:val="00C1268D"/>
    <w:rsid w:val="00C13468"/>
    <w:rsid w:val="00C15671"/>
    <w:rsid w:val="00C16229"/>
    <w:rsid w:val="00C213E2"/>
    <w:rsid w:val="00C23123"/>
    <w:rsid w:val="00C24361"/>
    <w:rsid w:val="00C25206"/>
    <w:rsid w:val="00C254F7"/>
    <w:rsid w:val="00C25FD3"/>
    <w:rsid w:val="00C3073D"/>
    <w:rsid w:val="00C30815"/>
    <w:rsid w:val="00C30EEF"/>
    <w:rsid w:val="00C32316"/>
    <w:rsid w:val="00C33C8C"/>
    <w:rsid w:val="00C34C0A"/>
    <w:rsid w:val="00C35CC7"/>
    <w:rsid w:val="00C400D6"/>
    <w:rsid w:val="00C4079D"/>
    <w:rsid w:val="00C409DE"/>
    <w:rsid w:val="00C41A40"/>
    <w:rsid w:val="00C427B2"/>
    <w:rsid w:val="00C43976"/>
    <w:rsid w:val="00C442E0"/>
    <w:rsid w:val="00C456B9"/>
    <w:rsid w:val="00C46F6F"/>
    <w:rsid w:val="00C5062B"/>
    <w:rsid w:val="00C545CC"/>
    <w:rsid w:val="00C54896"/>
    <w:rsid w:val="00C557EE"/>
    <w:rsid w:val="00C56D89"/>
    <w:rsid w:val="00C5755F"/>
    <w:rsid w:val="00C57A6F"/>
    <w:rsid w:val="00C6222F"/>
    <w:rsid w:val="00C635C1"/>
    <w:rsid w:val="00C63CC6"/>
    <w:rsid w:val="00C64944"/>
    <w:rsid w:val="00C64A6C"/>
    <w:rsid w:val="00C7066E"/>
    <w:rsid w:val="00C70DD2"/>
    <w:rsid w:val="00C72621"/>
    <w:rsid w:val="00C7274F"/>
    <w:rsid w:val="00C730FA"/>
    <w:rsid w:val="00C733B2"/>
    <w:rsid w:val="00C75D4B"/>
    <w:rsid w:val="00C76B21"/>
    <w:rsid w:val="00C7725F"/>
    <w:rsid w:val="00C812C5"/>
    <w:rsid w:val="00C81780"/>
    <w:rsid w:val="00C8235F"/>
    <w:rsid w:val="00C824F8"/>
    <w:rsid w:val="00C833D7"/>
    <w:rsid w:val="00C8350B"/>
    <w:rsid w:val="00C84F2D"/>
    <w:rsid w:val="00C85A25"/>
    <w:rsid w:val="00C85EC7"/>
    <w:rsid w:val="00C87DBE"/>
    <w:rsid w:val="00C900AC"/>
    <w:rsid w:val="00C91BC0"/>
    <w:rsid w:val="00C92277"/>
    <w:rsid w:val="00C93750"/>
    <w:rsid w:val="00C95127"/>
    <w:rsid w:val="00C969A3"/>
    <w:rsid w:val="00CA0C57"/>
    <w:rsid w:val="00CA1C09"/>
    <w:rsid w:val="00CA2FE0"/>
    <w:rsid w:val="00CA3564"/>
    <w:rsid w:val="00CA656C"/>
    <w:rsid w:val="00CA6DB2"/>
    <w:rsid w:val="00CA773D"/>
    <w:rsid w:val="00CB04CA"/>
    <w:rsid w:val="00CB15CA"/>
    <w:rsid w:val="00CB1CA2"/>
    <w:rsid w:val="00CB1CF5"/>
    <w:rsid w:val="00CB3A4E"/>
    <w:rsid w:val="00CB673A"/>
    <w:rsid w:val="00CB67EE"/>
    <w:rsid w:val="00CB6F5B"/>
    <w:rsid w:val="00CC18B9"/>
    <w:rsid w:val="00CC1EF0"/>
    <w:rsid w:val="00CC325A"/>
    <w:rsid w:val="00CC39F3"/>
    <w:rsid w:val="00CD051A"/>
    <w:rsid w:val="00CD3F4F"/>
    <w:rsid w:val="00CD4F72"/>
    <w:rsid w:val="00CD5528"/>
    <w:rsid w:val="00CD5959"/>
    <w:rsid w:val="00CD651C"/>
    <w:rsid w:val="00CE0175"/>
    <w:rsid w:val="00CE1735"/>
    <w:rsid w:val="00CE3D03"/>
    <w:rsid w:val="00CE432B"/>
    <w:rsid w:val="00CE6654"/>
    <w:rsid w:val="00CF0895"/>
    <w:rsid w:val="00CF08BA"/>
    <w:rsid w:val="00CF30DB"/>
    <w:rsid w:val="00CF3396"/>
    <w:rsid w:val="00CF4CAC"/>
    <w:rsid w:val="00CF50FB"/>
    <w:rsid w:val="00CF5140"/>
    <w:rsid w:val="00CF563F"/>
    <w:rsid w:val="00CF6115"/>
    <w:rsid w:val="00CF6180"/>
    <w:rsid w:val="00D00091"/>
    <w:rsid w:val="00D01F6F"/>
    <w:rsid w:val="00D02CF3"/>
    <w:rsid w:val="00D055E0"/>
    <w:rsid w:val="00D05AB8"/>
    <w:rsid w:val="00D06E20"/>
    <w:rsid w:val="00D10747"/>
    <w:rsid w:val="00D1081D"/>
    <w:rsid w:val="00D10B27"/>
    <w:rsid w:val="00D10E81"/>
    <w:rsid w:val="00D11742"/>
    <w:rsid w:val="00D11D39"/>
    <w:rsid w:val="00D1247F"/>
    <w:rsid w:val="00D12BCC"/>
    <w:rsid w:val="00D13B34"/>
    <w:rsid w:val="00D15B07"/>
    <w:rsid w:val="00D1678B"/>
    <w:rsid w:val="00D16AC8"/>
    <w:rsid w:val="00D16E60"/>
    <w:rsid w:val="00D216D0"/>
    <w:rsid w:val="00D22A63"/>
    <w:rsid w:val="00D2589B"/>
    <w:rsid w:val="00D263EA"/>
    <w:rsid w:val="00D273C3"/>
    <w:rsid w:val="00D3172B"/>
    <w:rsid w:val="00D333FB"/>
    <w:rsid w:val="00D35705"/>
    <w:rsid w:val="00D36CEB"/>
    <w:rsid w:val="00D372AD"/>
    <w:rsid w:val="00D37A71"/>
    <w:rsid w:val="00D409D0"/>
    <w:rsid w:val="00D43335"/>
    <w:rsid w:val="00D44736"/>
    <w:rsid w:val="00D454AB"/>
    <w:rsid w:val="00D45A4B"/>
    <w:rsid w:val="00D469D7"/>
    <w:rsid w:val="00D46EB8"/>
    <w:rsid w:val="00D50724"/>
    <w:rsid w:val="00D51636"/>
    <w:rsid w:val="00D51E8B"/>
    <w:rsid w:val="00D52B0F"/>
    <w:rsid w:val="00D53B69"/>
    <w:rsid w:val="00D56513"/>
    <w:rsid w:val="00D61BDD"/>
    <w:rsid w:val="00D62E88"/>
    <w:rsid w:val="00D6310C"/>
    <w:rsid w:val="00D631BD"/>
    <w:rsid w:val="00D63C63"/>
    <w:rsid w:val="00D63D4B"/>
    <w:rsid w:val="00D65064"/>
    <w:rsid w:val="00D65FDB"/>
    <w:rsid w:val="00D7140C"/>
    <w:rsid w:val="00D75D4F"/>
    <w:rsid w:val="00D766C8"/>
    <w:rsid w:val="00D76925"/>
    <w:rsid w:val="00D76A10"/>
    <w:rsid w:val="00D847E0"/>
    <w:rsid w:val="00D84E8B"/>
    <w:rsid w:val="00D85184"/>
    <w:rsid w:val="00D86ADF"/>
    <w:rsid w:val="00D90239"/>
    <w:rsid w:val="00D903DE"/>
    <w:rsid w:val="00D9117B"/>
    <w:rsid w:val="00D9289F"/>
    <w:rsid w:val="00D929FA"/>
    <w:rsid w:val="00D941B5"/>
    <w:rsid w:val="00D94564"/>
    <w:rsid w:val="00D95AD1"/>
    <w:rsid w:val="00D961A9"/>
    <w:rsid w:val="00D968B3"/>
    <w:rsid w:val="00DA34A8"/>
    <w:rsid w:val="00DA42F2"/>
    <w:rsid w:val="00DA46A1"/>
    <w:rsid w:val="00DA515C"/>
    <w:rsid w:val="00DB12B4"/>
    <w:rsid w:val="00DB182E"/>
    <w:rsid w:val="00DB2503"/>
    <w:rsid w:val="00DB2C2E"/>
    <w:rsid w:val="00DB5901"/>
    <w:rsid w:val="00DB7019"/>
    <w:rsid w:val="00DB716B"/>
    <w:rsid w:val="00DB77D7"/>
    <w:rsid w:val="00DC07CF"/>
    <w:rsid w:val="00DC100B"/>
    <w:rsid w:val="00DC139E"/>
    <w:rsid w:val="00DC181C"/>
    <w:rsid w:val="00DC2C6B"/>
    <w:rsid w:val="00DC3422"/>
    <w:rsid w:val="00DC373B"/>
    <w:rsid w:val="00DC458A"/>
    <w:rsid w:val="00DC5485"/>
    <w:rsid w:val="00DC5AA9"/>
    <w:rsid w:val="00DC5B76"/>
    <w:rsid w:val="00DC6BA1"/>
    <w:rsid w:val="00DD07AC"/>
    <w:rsid w:val="00DD0AD0"/>
    <w:rsid w:val="00DD0D15"/>
    <w:rsid w:val="00DD1DE7"/>
    <w:rsid w:val="00DD23C4"/>
    <w:rsid w:val="00DD41AE"/>
    <w:rsid w:val="00DD41BC"/>
    <w:rsid w:val="00DD5206"/>
    <w:rsid w:val="00DD57FC"/>
    <w:rsid w:val="00DD5ACE"/>
    <w:rsid w:val="00DD7630"/>
    <w:rsid w:val="00DE18EA"/>
    <w:rsid w:val="00DE3016"/>
    <w:rsid w:val="00DE3A0A"/>
    <w:rsid w:val="00DE5419"/>
    <w:rsid w:val="00DE6596"/>
    <w:rsid w:val="00DE7DD6"/>
    <w:rsid w:val="00DF0020"/>
    <w:rsid w:val="00DF0A76"/>
    <w:rsid w:val="00DF2752"/>
    <w:rsid w:val="00DF2F61"/>
    <w:rsid w:val="00DF46CD"/>
    <w:rsid w:val="00DF4FF2"/>
    <w:rsid w:val="00E00622"/>
    <w:rsid w:val="00E00AF1"/>
    <w:rsid w:val="00E00D35"/>
    <w:rsid w:val="00E01855"/>
    <w:rsid w:val="00E02216"/>
    <w:rsid w:val="00E033A2"/>
    <w:rsid w:val="00E0458D"/>
    <w:rsid w:val="00E04D62"/>
    <w:rsid w:val="00E05E82"/>
    <w:rsid w:val="00E065A2"/>
    <w:rsid w:val="00E06640"/>
    <w:rsid w:val="00E074A4"/>
    <w:rsid w:val="00E1130C"/>
    <w:rsid w:val="00E11346"/>
    <w:rsid w:val="00E14E51"/>
    <w:rsid w:val="00E16243"/>
    <w:rsid w:val="00E20821"/>
    <w:rsid w:val="00E21821"/>
    <w:rsid w:val="00E22E94"/>
    <w:rsid w:val="00E2356C"/>
    <w:rsid w:val="00E2417F"/>
    <w:rsid w:val="00E30976"/>
    <w:rsid w:val="00E3140F"/>
    <w:rsid w:val="00E3510A"/>
    <w:rsid w:val="00E375B1"/>
    <w:rsid w:val="00E40FD5"/>
    <w:rsid w:val="00E41423"/>
    <w:rsid w:val="00E43FED"/>
    <w:rsid w:val="00E451F4"/>
    <w:rsid w:val="00E50BCF"/>
    <w:rsid w:val="00E50ED0"/>
    <w:rsid w:val="00E534FE"/>
    <w:rsid w:val="00E53751"/>
    <w:rsid w:val="00E55B74"/>
    <w:rsid w:val="00E56541"/>
    <w:rsid w:val="00E56628"/>
    <w:rsid w:val="00E575F4"/>
    <w:rsid w:val="00E611D1"/>
    <w:rsid w:val="00E62209"/>
    <w:rsid w:val="00E62406"/>
    <w:rsid w:val="00E62812"/>
    <w:rsid w:val="00E62EE6"/>
    <w:rsid w:val="00E63BA8"/>
    <w:rsid w:val="00E63E4B"/>
    <w:rsid w:val="00E6456C"/>
    <w:rsid w:val="00E64B07"/>
    <w:rsid w:val="00E65869"/>
    <w:rsid w:val="00E66E43"/>
    <w:rsid w:val="00E6717D"/>
    <w:rsid w:val="00E71746"/>
    <w:rsid w:val="00E7323D"/>
    <w:rsid w:val="00E73BB9"/>
    <w:rsid w:val="00E747C1"/>
    <w:rsid w:val="00E75416"/>
    <w:rsid w:val="00E77B45"/>
    <w:rsid w:val="00E809FF"/>
    <w:rsid w:val="00E82401"/>
    <w:rsid w:val="00E83D04"/>
    <w:rsid w:val="00E84C06"/>
    <w:rsid w:val="00E85A18"/>
    <w:rsid w:val="00E86B08"/>
    <w:rsid w:val="00E937A5"/>
    <w:rsid w:val="00E94ED1"/>
    <w:rsid w:val="00E94F6C"/>
    <w:rsid w:val="00E965A3"/>
    <w:rsid w:val="00E97755"/>
    <w:rsid w:val="00E97FC2"/>
    <w:rsid w:val="00EA0A7F"/>
    <w:rsid w:val="00EA0B7F"/>
    <w:rsid w:val="00EA2509"/>
    <w:rsid w:val="00EA2ADA"/>
    <w:rsid w:val="00EA3946"/>
    <w:rsid w:val="00EA3D5C"/>
    <w:rsid w:val="00EA5846"/>
    <w:rsid w:val="00EB0018"/>
    <w:rsid w:val="00EB08D1"/>
    <w:rsid w:val="00EB1A4B"/>
    <w:rsid w:val="00EB2117"/>
    <w:rsid w:val="00EB3D1B"/>
    <w:rsid w:val="00EB4B9C"/>
    <w:rsid w:val="00EB6344"/>
    <w:rsid w:val="00EB7A4D"/>
    <w:rsid w:val="00EC557E"/>
    <w:rsid w:val="00EC582B"/>
    <w:rsid w:val="00EC7024"/>
    <w:rsid w:val="00ED0483"/>
    <w:rsid w:val="00ED1972"/>
    <w:rsid w:val="00ED27F5"/>
    <w:rsid w:val="00ED6DC5"/>
    <w:rsid w:val="00ED6EA5"/>
    <w:rsid w:val="00ED733D"/>
    <w:rsid w:val="00EE1A64"/>
    <w:rsid w:val="00EE2D34"/>
    <w:rsid w:val="00EE3AB0"/>
    <w:rsid w:val="00EE3C30"/>
    <w:rsid w:val="00EE5A98"/>
    <w:rsid w:val="00EE6EEA"/>
    <w:rsid w:val="00EE73C6"/>
    <w:rsid w:val="00EE78EE"/>
    <w:rsid w:val="00EF0771"/>
    <w:rsid w:val="00EF4624"/>
    <w:rsid w:val="00EF6A32"/>
    <w:rsid w:val="00EF6BA8"/>
    <w:rsid w:val="00EF7545"/>
    <w:rsid w:val="00F004F1"/>
    <w:rsid w:val="00F01486"/>
    <w:rsid w:val="00F03C2E"/>
    <w:rsid w:val="00F0652E"/>
    <w:rsid w:val="00F07099"/>
    <w:rsid w:val="00F10003"/>
    <w:rsid w:val="00F100E6"/>
    <w:rsid w:val="00F10C5E"/>
    <w:rsid w:val="00F10E65"/>
    <w:rsid w:val="00F1274D"/>
    <w:rsid w:val="00F12868"/>
    <w:rsid w:val="00F14874"/>
    <w:rsid w:val="00F14F3B"/>
    <w:rsid w:val="00F1708F"/>
    <w:rsid w:val="00F22B58"/>
    <w:rsid w:val="00F2555D"/>
    <w:rsid w:val="00F3555D"/>
    <w:rsid w:val="00F35ADC"/>
    <w:rsid w:val="00F35B68"/>
    <w:rsid w:val="00F35FBE"/>
    <w:rsid w:val="00F36D49"/>
    <w:rsid w:val="00F40003"/>
    <w:rsid w:val="00F401CF"/>
    <w:rsid w:val="00F408C0"/>
    <w:rsid w:val="00F41120"/>
    <w:rsid w:val="00F41333"/>
    <w:rsid w:val="00F41432"/>
    <w:rsid w:val="00F4194E"/>
    <w:rsid w:val="00F42826"/>
    <w:rsid w:val="00F4298C"/>
    <w:rsid w:val="00F4406F"/>
    <w:rsid w:val="00F47410"/>
    <w:rsid w:val="00F47DF6"/>
    <w:rsid w:val="00F50361"/>
    <w:rsid w:val="00F50FF3"/>
    <w:rsid w:val="00F53C52"/>
    <w:rsid w:val="00F54A6D"/>
    <w:rsid w:val="00F54FA0"/>
    <w:rsid w:val="00F55B92"/>
    <w:rsid w:val="00F57115"/>
    <w:rsid w:val="00F60512"/>
    <w:rsid w:val="00F6319F"/>
    <w:rsid w:val="00F634B8"/>
    <w:rsid w:val="00F658B3"/>
    <w:rsid w:val="00F67AE1"/>
    <w:rsid w:val="00F70902"/>
    <w:rsid w:val="00F70AD7"/>
    <w:rsid w:val="00F7229E"/>
    <w:rsid w:val="00F729AD"/>
    <w:rsid w:val="00F72BCC"/>
    <w:rsid w:val="00F739AC"/>
    <w:rsid w:val="00F73AE0"/>
    <w:rsid w:val="00F74B65"/>
    <w:rsid w:val="00F752B4"/>
    <w:rsid w:val="00F779BF"/>
    <w:rsid w:val="00F77B29"/>
    <w:rsid w:val="00F824FA"/>
    <w:rsid w:val="00F83ACC"/>
    <w:rsid w:val="00F83B10"/>
    <w:rsid w:val="00F840F5"/>
    <w:rsid w:val="00F8439D"/>
    <w:rsid w:val="00F84775"/>
    <w:rsid w:val="00F85702"/>
    <w:rsid w:val="00F85AD5"/>
    <w:rsid w:val="00F86584"/>
    <w:rsid w:val="00F870B6"/>
    <w:rsid w:val="00F87271"/>
    <w:rsid w:val="00F90D65"/>
    <w:rsid w:val="00F92B58"/>
    <w:rsid w:val="00F95F7C"/>
    <w:rsid w:val="00F96647"/>
    <w:rsid w:val="00F96E7B"/>
    <w:rsid w:val="00F977AD"/>
    <w:rsid w:val="00FA1DC0"/>
    <w:rsid w:val="00FA5F9B"/>
    <w:rsid w:val="00FA6084"/>
    <w:rsid w:val="00FA62D8"/>
    <w:rsid w:val="00FA6BA1"/>
    <w:rsid w:val="00FA7BBB"/>
    <w:rsid w:val="00FB0FF9"/>
    <w:rsid w:val="00FB1DA7"/>
    <w:rsid w:val="00FB56F1"/>
    <w:rsid w:val="00FB7231"/>
    <w:rsid w:val="00FB7827"/>
    <w:rsid w:val="00FB7898"/>
    <w:rsid w:val="00FB7E87"/>
    <w:rsid w:val="00FC0B1F"/>
    <w:rsid w:val="00FC1994"/>
    <w:rsid w:val="00FC26E2"/>
    <w:rsid w:val="00FC39E7"/>
    <w:rsid w:val="00FC417A"/>
    <w:rsid w:val="00FC4A26"/>
    <w:rsid w:val="00FC4D3B"/>
    <w:rsid w:val="00FC504A"/>
    <w:rsid w:val="00FC69F3"/>
    <w:rsid w:val="00FC6A63"/>
    <w:rsid w:val="00FC6F50"/>
    <w:rsid w:val="00FD0056"/>
    <w:rsid w:val="00FD1E95"/>
    <w:rsid w:val="00FD28B1"/>
    <w:rsid w:val="00FD6787"/>
    <w:rsid w:val="00FD6FE5"/>
    <w:rsid w:val="00FE1B39"/>
    <w:rsid w:val="00FE23EB"/>
    <w:rsid w:val="00FE4A60"/>
    <w:rsid w:val="00FE4FA4"/>
    <w:rsid w:val="00FE60C2"/>
    <w:rsid w:val="00FE7222"/>
    <w:rsid w:val="00FE7D55"/>
    <w:rsid w:val="00FF1C56"/>
    <w:rsid w:val="00FF1E7E"/>
    <w:rsid w:val="00FF2760"/>
    <w:rsid w:val="00FF2E5A"/>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15:docId w15:val="{2317EC25-61FF-4154-8216-6C3D94B42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E54"/>
    <w:pPr>
      <w:suppressAutoHyphens/>
      <w:spacing w:after="200" w:line="276" w:lineRule="auto"/>
    </w:pPr>
    <w:rPr>
      <w:rFonts w:ascii="Calibri" w:hAnsi="Calibri"/>
      <w:sz w:val="22"/>
      <w:szCs w:val="22"/>
      <w:lang w:eastAsia="ar-SA"/>
    </w:rPr>
  </w:style>
  <w:style w:type="paragraph" w:styleId="1">
    <w:name w:val="heading 1"/>
    <w:basedOn w:val="a"/>
    <w:next w:val="a"/>
    <w:link w:val="10"/>
    <w:uiPriority w:val="9"/>
    <w:qFormat/>
    <w:rsid w:val="001E772B"/>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qFormat/>
    <w:rsid w:val="00165E54"/>
    <w:pPr>
      <w:keepNext/>
      <w:widowControl w:val="0"/>
      <w:numPr>
        <w:ilvl w:val="1"/>
        <w:numId w:val="1"/>
      </w:numPr>
      <w:spacing w:after="0" w:line="240" w:lineRule="auto"/>
      <w:jc w:val="center"/>
      <w:outlineLvl w:val="1"/>
    </w:pPr>
    <w:rPr>
      <w:rFonts w:ascii="Arial" w:hAnsi="Arial"/>
      <w:b/>
      <w:sz w:val="28"/>
      <w:szCs w:val="20"/>
    </w:rPr>
  </w:style>
  <w:style w:type="paragraph" w:styleId="4">
    <w:name w:val="heading 4"/>
    <w:basedOn w:val="a"/>
    <w:next w:val="a"/>
    <w:link w:val="40"/>
    <w:uiPriority w:val="9"/>
    <w:semiHidden/>
    <w:unhideWhenUsed/>
    <w:qFormat/>
    <w:rsid w:val="001E772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65E54"/>
    <w:rPr>
      <w:rFonts w:cs="Times New Roman"/>
    </w:rPr>
  </w:style>
  <w:style w:type="character" w:customStyle="1" w:styleId="WW8Num2z0">
    <w:name w:val="WW8Num2z0"/>
    <w:rsid w:val="00165E54"/>
    <w:rPr>
      <w:rFonts w:ascii="Times New Roman" w:hAnsi="Times New Roman" w:cs="Times New Roman"/>
    </w:rPr>
  </w:style>
  <w:style w:type="character" w:customStyle="1" w:styleId="Absatz-Standardschriftart">
    <w:name w:val="Absatz-Standardschriftart"/>
    <w:rsid w:val="00165E54"/>
  </w:style>
  <w:style w:type="character" w:customStyle="1" w:styleId="WW8Num2z1">
    <w:name w:val="WW8Num2z1"/>
    <w:rsid w:val="00165E54"/>
    <w:rPr>
      <w:rFonts w:ascii="Courier New" w:hAnsi="Courier New" w:cs="Courier New"/>
    </w:rPr>
  </w:style>
  <w:style w:type="character" w:customStyle="1" w:styleId="WW8Num2z2">
    <w:name w:val="WW8Num2z2"/>
    <w:rsid w:val="00165E54"/>
    <w:rPr>
      <w:rFonts w:ascii="Wingdings" w:hAnsi="Wingdings"/>
    </w:rPr>
  </w:style>
  <w:style w:type="character" w:customStyle="1" w:styleId="WW8Num2z3">
    <w:name w:val="WW8Num2z3"/>
    <w:rsid w:val="00165E54"/>
    <w:rPr>
      <w:rFonts w:ascii="Symbol" w:hAnsi="Symbol"/>
    </w:rPr>
  </w:style>
  <w:style w:type="character" w:customStyle="1" w:styleId="WW8Num3z0">
    <w:name w:val="WW8Num3z0"/>
    <w:rsid w:val="00165E54"/>
    <w:rPr>
      <w:rFonts w:cs="Times New Roman"/>
    </w:rPr>
  </w:style>
  <w:style w:type="character" w:customStyle="1" w:styleId="11">
    <w:name w:val="Основной шрифт абзаца1"/>
    <w:rsid w:val="00165E54"/>
  </w:style>
  <w:style w:type="character" w:customStyle="1" w:styleId="12">
    <w:name w:val="Знак Знак1"/>
    <w:rsid w:val="00165E54"/>
    <w:rPr>
      <w:rFonts w:ascii="Arial" w:eastAsia="Times New Roman" w:hAnsi="Arial" w:cs="Times New Roman"/>
      <w:b/>
      <w:sz w:val="28"/>
      <w:szCs w:val="20"/>
    </w:rPr>
  </w:style>
  <w:style w:type="character" w:customStyle="1" w:styleId="f">
    <w:name w:val="f"/>
    <w:basedOn w:val="11"/>
    <w:rsid w:val="00165E54"/>
  </w:style>
  <w:style w:type="character" w:customStyle="1" w:styleId="a3">
    <w:name w:val="Знак Знак"/>
    <w:rsid w:val="00165E54"/>
    <w:rPr>
      <w:rFonts w:ascii="Calibri" w:eastAsia="Times New Roman" w:hAnsi="Calibri" w:cs="Times New Roman"/>
      <w:sz w:val="24"/>
      <w:szCs w:val="20"/>
    </w:rPr>
  </w:style>
  <w:style w:type="paragraph" w:customStyle="1" w:styleId="a4">
    <w:name w:val="Заголовок"/>
    <w:basedOn w:val="a"/>
    <w:next w:val="a5"/>
    <w:rsid w:val="00165E54"/>
    <w:pPr>
      <w:keepNext/>
      <w:spacing w:before="240" w:after="120"/>
    </w:pPr>
    <w:rPr>
      <w:rFonts w:ascii="Arial" w:eastAsia="SimSun" w:hAnsi="Arial" w:cs="Mangal"/>
      <w:sz w:val="28"/>
      <w:szCs w:val="28"/>
    </w:rPr>
  </w:style>
  <w:style w:type="paragraph" w:styleId="a5">
    <w:name w:val="Body Text"/>
    <w:basedOn w:val="a"/>
    <w:link w:val="13"/>
    <w:rsid w:val="00165E54"/>
    <w:pPr>
      <w:spacing w:after="0" w:line="240" w:lineRule="auto"/>
      <w:jc w:val="both"/>
    </w:pPr>
    <w:rPr>
      <w:sz w:val="24"/>
      <w:szCs w:val="20"/>
    </w:rPr>
  </w:style>
  <w:style w:type="paragraph" w:styleId="a6">
    <w:name w:val="List"/>
    <w:basedOn w:val="a5"/>
    <w:rsid w:val="00165E54"/>
    <w:rPr>
      <w:rFonts w:ascii="Arial" w:hAnsi="Arial" w:cs="Mangal"/>
    </w:rPr>
  </w:style>
  <w:style w:type="paragraph" w:customStyle="1" w:styleId="14">
    <w:name w:val="Название1"/>
    <w:basedOn w:val="a"/>
    <w:rsid w:val="00165E54"/>
    <w:pPr>
      <w:suppressLineNumbers/>
      <w:spacing w:before="120" w:after="120"/>
    </w:pPr>
    <w:rPr>
      <w:rFonts w:ascii="Arial" w:hAnsi="Arial" w:cs="Mangal"/>
      <w:i/>
      <w:iCs/>
      <w:sz w:val="20"/>
      <w:szCs w:val="24"/>
    </w:rPr>
  </w:style>
  <w:style w:type="paragraph" w:customStyle="1" w:styleId="15">
    <w:name w:val="Указатель1"/>
    <w:basedOn w:val="a"/>
    <w:rsid w:val="00165E54"/>
    <w:pPr>
      <w:suppressLineNumbers/>
    </w:pPr>
    <w:rPr>
      <w:rFonts w:ascii="Arial" w:hAnsi="Arial" w:cs="Mangal"/>
    </w:rPr>
  </w:style>
  <w:style w:type="paragraph" w:styleId="a7">
    <w:name w:val="Normal (Web)"/>
    <w:basedOn w:val="a"/>
    <w:link w:val="a8"/>
    <w:uiPriority w:val="99"/>
    <w:rsid w:val="00165E54"/>
    <w:pPr>
      <w:spacing w:before="280" w:after="119" w:line="240" w:lineRule="auto"/>
    </w:pPr>
    <w:rPr>
      <w:rFonts w:ascii="Times New Roman" w:hAnsi="Times New Roman"/>
      <w:sz w:val="24"/>
      <w:szCs w:val="24"/>
    </w:rPr>
  </w:style>
  <w:style w:type="paragraph" w:styleId="a9">
    <w:name w:val="List Paragraph"/>
    <w:basedOn w:val="a"/>
    <w:uiPriority w:val="34"/>
    <w:qFormat/>
    <w:rsid w:val="00165E54"/>
    <w:pPr>
      <w:ind w:left="720"/>
    </w:pPr>
  </w:style>
  <w:style w:type="paragraph" w:customStyle="1" w:styleId="16">
    <w:name w:val="Обычный1"/>
    <w:rsid w:val="00165E54"/>
    <w:pPr>
      <w:suppressAutoHyphens/>
      <w:autoSpaceDE w:val="0"/>
    </w:pPr>
    <w:rPr>
      <w:rFonts w:eastAsia="Calibri"/>
      <w:color w:val="000000"/>
      <w:sz w:val="24"/>
      <w:szCs w:val="24"/>
      <w:lang w:eastAsia="ar-SA"/>
    </w:rPr>
  </w:style>
  <w:style w:type="paragraph" w:customStyle="1" w:styleId="21">
    <w:name w:val="Основной текст с отступом 21"/>
    <w:basedOn w:val="a"/>
    <w:rsid w:val="00165E54"/>
    <w:pPr>
      <w:spacing w:after="120" w:line="480" w:lineRule="auto"/>
      <w:ind w:left="283"/>
    </w:pPr>
  </w:style>
  <w:style w:type="paragraph" w:customStyle="1" w:styleId="ConsPlusNormal">
    <w:name w:val="ConsPlusNormal"/>
    <w:rsid w:val="00912795"/>
    <w:pPr>
      <w:autoSpaceDE w:val="0"/>
      <w:autoSpaceDN w:val="0"/>
      <w:adjustRightInd w:val="0"/>
      <w:ind w:firstLine="720"/>
    </w:pPr>
    <w:rPr>
      <w:rFonts w:ascii="Arial" w:hAnsi="Arial" w:cs="Arial"/>
    </w:rPr>
  </w:style>
  <w:style w:type="paragraph" w:customStyle="1" w:styleId="aa">
    <w:name w:val="Прижатый влево"/>
    <w:basedOn w:val="a"/>
    <w:next w:val="a"/>
    <w:uiPriority w:val="99"/>
    <w:rsid w:val="002800FC"/>
    <w:pPr>
      <w:suppressAutoHyphens w:val="0"/>
      <w:autoSpaceDE w:val="0"/>
      <w:autoSpaceDN w:val="0"/>
      <w:adjustRightInd w:val="0"/>
      <w:spacing w:after="0" w:line="240" w:lineRule="auto"/>
    </w:pPr>
    <w:rPr>
      <w:rFonts w:ascii="Arial" w:hAnsi="Arial" w:cs="Arial"/>
      <w:sz w:val="20"/>
      <w:szCs w:val="20"/>
      <w:lang w:eastAsia="ru-RU"/>
    </w:rPr>
  </w:style>
  <w:style w:type="character" w:customStyle="1" w:styleId="40">
    <w:name w:val="Заголовок 4 Знак"/>
    <w:basedOn w:val="a0"/>
    <w:link w:val="4"/>
    <w:uiPriority w:val="9"/>
    <w:semiHidden/>
    <w:rsid w:val="001E772B"/>
    <w:rPr>
      <w:rFonts w:ascii="Calibri" w:eastAsia="Times New Roman" w:hAnsi="Calibri" w:cs="Times New Roman"/>
      <w:b/>
      <w:bCs/>
      <w:sz w:val="28"/>
      <w:szCs w:val="28"/>
      <w:lang w:eastAsia="ar-SA"/>
    </w:rPr>
  </w:style>
  <w:style w:type="paragraph" w:styleId="20">
    <w:name w:val="Body Text 2"/>
    <w:basedOn w:val="a"/>
    <w:link w:val="22"/>
    <w:uiPriority w:val="99"/>
    <w:unhideWhenUsed/>
    <w:rsid w:val="001E772B"/>
    <w:pPr>
      <w:spacing w:after="120" w:line="480" w:lineRule="auto"/>
    </w:pPr>
  </w:style>
  <w:style w:type="character" w:customStyle="1" w:styleId="22">
    <w:name w:val="Основной текст 2 Знак"/>
    <w:basedOn w:val="a0"/>
    <w:link w:val="20"/>
    <w:uiPriority w:val="99"/>
    <w:rsid w:val="001E772B"/>
    <w:rPr>
      <w:rFonts w:ascii="Calibri" w:hAnsi="Calibri"/>
      <w:sz w:val="22"/>
      <w:szCs w:val="22"/>
      <w:lang w:eastAsia="ar-SA"/>
    </w:rPr>
  </w:style>
  <w:style w:type="paragraph" w:styleId="ab">
    <w:name w:val="Body Text Indent"/>
    <w:basedOn w:val="a"/>
    <w:link w:val="ac"/>
    <w:uiPriority w:val="99"/>
    <w:semiHidden/>
    <w:unhideWhenUsed/>
    <w:rsid w:val="001E772B"/>
    <w:pPr>
      <w:spacing w:after="120"/>
      <w:ind w:left="283"/>
    </w:pPr>
  </w:style>
  <w:style w:type="character" w:customStyle="1" w:styleId="ac">
    <w:name w:val="Основной текст с отступом Знак"/>
    <w:basedOn w:val="a0"/>
    <w:link w:val="ab"/>
    <w:uiPriority w:val="99"/>
    <w:semiHidden/>
    <w:rsid w:val="001E772B"/>
    <w:rPr>
      <w:rFonts w:ascii="Calibri" w:hAnsi="Calibri"/>
      <w:sz w:val="22"/>
      <w:szCs w:val="22"/>
      <w:lang w:eastAsia="ar-SA"/>
    </w:rPr>
  </w:style>
  <w:style w:type="character" w:customStyle="1" w:styleId="10">
    <w:name w:val="Заголовок 1 Знак"/>
    <w:basedOn w:val="a0"/>
    <w:link w:val="1"/>
    <w:uiPriority w:val="9"/>
    <w:rsid w:val="001E772B"/>
    <w:rPr>
      <w:rFonts w:ascii="Arial" w:hAnsi="Arial" w:cs="Arial"/>
      <w:b/>
      <w:bCs/>
      <w:kern w:val="32"/>
      <w:sz w:val="32"/>
      <w:szCs w:val="32"/>
    </w:rPr>
  </w:style>
  <w:style w:type="paragraph" w:styleId="ad">
    <w:name w:val="Title"/>
    <w:basedOn w:val="a"/>
    <w:next w:val="ae"/>
    <w:link w:val="af"/>
    <w:uiPriority w:val="10"/>
    <w:qFormat/>
    <w:rsid w:val="001E772B"/>
    <w:pPr>
      <w:spacing w:after="0" w:line="240" w:lineRule="auto"/>
      <w:jc w:val="center"/>
    </w:pPr>
    <w:rPr>
      <w:b/>
      <w:sz w:val="24"/>
      <w:szCs w:val="24"/>
    </w:rPr>
  </w:style>
  <w:style w:type="character" w:customStyle="1" w:styleId="af">
    <w:name w:val="Название Знак"/>
    <w:basedOn w:val="a0"/>
    <w:link w:val="ad"/>
    <w:uiPriority w:val="10"/>
    <w:rsid w:val="001E772B"/>
    <w:rPr>
      <w:rFonts w:ascii="Calibri" w:hAnsi="Calibri"/>
      <w:b/>
      <w:sz w:val="24"/>
      <w:szCs w:val="24"/>
      <w:lang w:eastAsia="ar-SA"/>
    </w:rPr>
  </w:style>
  <w:style w:type="paragraph" w:customStyle="1" w:styleId="210">
    <w:name w:val="Основной текст 21"/>
    <w:basedOn w:val="a"/>
    <w:rsid w:val="001E772B"/>
    <w:pPr>
      <w:autoSpaceDE w:val="0"/>
      <w:spacing w:after="0" w:line="240" w:lineRule="auto"/>
      <w:jc w:val="both"/>
    </w:pPr>
    <w:rPr>
      <w:rFonts w:ascii="Arial" w:hAnsi="Arial" w:cs="Arial"/>
      <w:color w:val="000000"/>
    </w:rPr>
  </w:style>
  <w:style w:type="paragraph" w:styleId="ae">
    <w:name w:val="Subtitle"/>
    <w:basedOn w:val="a"/>
    <w:next w:val="a"/>
    <w:link w:val="af0"/>
    <w:uiPriority w:val="11"/>
    <w:qFormat/>
    <w:rsid w:val="001E772B"/>
    <w:pPr>
      <w:spacing w:after="60"/>
      <w:jc w:val="center"/>
      <w:outlineLvl w:val="1"/>
    </w:pPr>
    <w:rPr>
      <w:rFonts w:ascii="Cambria" w:hAnsi="Cambria"/>
      <w:sz w:val="24"/>
      <w:szCs w:val="24"/>
    </w:rPr>
  </w:style>
  <w:style w:type="character" w:customStyle="1" w:styleId="af0">
    <w:name w:val="Подзаголовок Знак"/>
    <w:basedOn w:val="a0"/>
    <w:link w:val="ae"/>
    <w:uiPriority w:val="11"/>
    <w:rsid w:val="001E772B"/>
    <w:rPr>
      <w:rFonts w:ascii="Cambria" w:eastAsia="Times New Roman" w:hAnsi="Cambria" w:cs="Times New Roman"/>
      <w:sz w:val="24"/>
      <w:szCs w:val="24"/>
      <w:lang w:eastAsia="ar-SA"/>
    </w:rPr>
  </w:style>
  <w:style w:type="character" w:customStyle="1" w:styleId="13">
    <w:name w:val="Основной текст Знак1"/>
    <w:basedOn w:val="a0"/>
    <w:link w:val="a5"/>
    <w:rsid w:val="00422DDB"/>
    <w:rPr>
      <w:rFonts w:ascii="Calibri" w:hAnsi="Calibri"/>
      <w:sz w:val="24"/>
      <w:lang w:eastAsia="ar-SA"/>
    </w:rPr>
  </w:style>
  <w:style w:type="character" w:customStyle="1" w:styleId="6">
    <w:name w:val="Основной текст (6)_"/>
    <w:basedOn w:val="a0"/>
    <w:link w:val="60"/>
    <w:uiPriority w:val="99"/>
    <w:rsid w:val="00E14E51"/>
    <w:rPr>
      <w:rFonts w:ascii="FrankRuehl" w:cs="FrankRuehl"/>
      <w:noProof/>
      <w:sz w:val="53"/>
      <w:szCs w:val="53"/>
      <w:shd w:val="clear" w:color="auto" w:fill="FFFFFF"/>
    </w:rPr>
  </w:style>
  <w:style w:type="paragraph" w:customStyle="1" w:styleId="60">
    <w:name w:val="Основной текст (6)"/>
    <w:basedOn w:val="a"/>
    <w:link w:val="6"/>
    <w:uiPriority w:val="99"/>
    <w:rsid w:val="00E14E51"/>
    <w:pPr>
      <w:widowControl w:val="0"/>
      <w:shd w:val="clear" w:color="auto" w:fill="FFFFFF"/>
      <w:suppressAutoHyphens w:val="0"/>
      <w:spacing w:after="300" w:line="240" w:lineRule="atLeast"/>
      <w:jc w:val="center"/>
    </w:pPr>
    <w:rPr>
      <w:rFonts w:ascii="FrankRuehl" w:hAnsi="Times New Roman" w:cs="FrankRuehl"/>
      <w:noProof/>
      <w:sz w:val="53"/>
      <w:szCs w:val="53"/>
      <w:lang w:eastAsia="ru-RU"/>
    </w:rPr>
  </w:style>
  <w:style w:type="character" w:customStyle="1" w:styleId="23">
    <w:name w:val="Основной текст (2)_"/>
    <w:basedOn w:val="a0"/>
    <w:link w:val="24"/>
    <w:uiPriority w:val="99"/>
    <w:rsid w:val="003B07CD"/>
    <w:rPr>
      <w:b/>
      <w:bCs/>
      <w:sz w:val="18"/>
      <w:szCs w:val="18"/>
      <w:shd w:val="clear" w:color="auto" w:fill="FFFFFF"/>
    </w:rPr>
  </w:style>
  <w:style w:type="paragraph" w:customStyle="1" w:styleId="24">
    <w:name w:val="Основной текст (2)"/>
    <w:basedOn w:val="a"/>
    <w:link w:val="23"/>
    <w:uiPriority w:val="99"/>
    <w:rsid w:val="003B07CD"/>
    <w:pPr>
      <w:widowControl w:val="0"/>
      <w:shd w:val="clear" w:color="auto" w:fill="FFFFFF"/>
      <w:suppressAutoHyphens w:val="0"/>
      <w:spacing w:after="0" w:line="211" w:lineRule="exact"/>
      <w:jc w:val="center"/>
    </w:pPr>
    <w:rPr>
      <w:rFonts w:ascii="Times New Roman" w:hAnsi="Times New Roman"/>
      <w:b/>
      <w:bCs/>
      <w:sz w:val="18"/>
      <w:szCs w:val="18"/>
      <w:lang w:eastAsia="ru-RU"/>
    </w:rPr>
  </w:style>
  <w:style w:type="character" w:customStyle="1" w:styleId="af1">
    <w:name w:val="Основной текст + Курсив"/>
    <w:aliases w:val="Интервал 0 pt"/>
    <w:basedOn w:val="13"/>
    <w:uiPriority w:val="99"/>
    <w:rsid w:val="00EB2117"/>
    <w:rPr>
      <w:rFonts w:ascii="Batang" w:eastAsia="Batang" w:hAnsi="Calibri" w:cs="Batang"/>
      <w:i/>
      <w:iCs/>
      <w:spacing w:val="3"/>
      <w:sz w:val="15"/>
      <w:szCs w:val="15"/>
      <w:u w:val="none"/>
      <w:lang w:eastAsia="ar-SA"/>
    </w:rPr>
  </w:style>
  <w:style w:type="paragraph" w:customStyle="1" w:styleId="Web">
    <w:name w:val="Обычный (Web)"/>
    <w:basedOn w:val="a"/>
    <w:rsid w:val="001A60F8"/>
    <w:pPr>
      <w:spacing w:before="100" w:after="100" w:line="240" w:lineRule="auto"/>
    </w:pPr>
    <w:rPr>
      <w:rFonts w:ascii="Times New Roman" w:hAnsi="Times New Roman"/>
      <w:color w:val="000000"/>
      <w:sz w:val="24"/>
      <w:szCs w:val="20"/>
    </w:rPr>
  </w:style>
  <w:style w:type="paragraph" w:customStyle="1" w:styleId="western">
    <w:name w:val="western"/>
    <w:basedOn w:val="a"/>
    <w:rsid w:val="001B09ED"/>
    <w:pPr>
      <w:suppressAutoHyphens w:val="0"/>
      <w:spacing w:before="100" w:beforeAutospacing="1" w:after="119" w:line="240" w:lineRule="auto"/>
    </w:pPr>
    <w:rPr>
      <w:rFonts w:ascii="Arial" w:hAnsi="Arial" w:cs="Arial"/>
      <w:color w:val="000000"/>
      <w:sz w:val="24"/>
      <w:szCs w:val="24"/>
      <w:lang w:eastAsia="ru-RU"/>
    </w:rPr>
  </w:style>
  <w:style w:type="character" w:customStyle="1" w:styleId="af2">
    <w:name w:val="Основной текст Знак"/>
    <w:basedOn w:val="a0"/>
    <w:semiHidden/>
    <w:rsid w:val="00F77B29"/>
    <w:rPr>
      <w:rFonts w:ascii="Calibri" w:eastAsia="Times New Roman" w:hAnsi="Calibri" w:cs="Times New Roman"/>
      <w:sz w:val="24"/>
      <w:szCs w:val="20"/>
      <w:lang w:eastAsia="ar-SA"/>
    </w:rPr>
  </w:style>
  <w:style w:type="paragraph" w:customStyle="1" w:styleId="ConsPlusTitle">
    <w:name w:val="ConsPlusTitle"/>
    <w:uiPriority w:val="99"/>
    <w:rsid w:val="006B6C3B"/>
    <w:pPr>
      <w:autoSpaceDE w:val="0"/>
      <w:autoSpaceDN w:val="0"/>
      <w:adjustRightInd w:val="0"/>
    </w:pPr>
    <w:rPr>
      <w:b/>
      <w:bCs/>
      <w:sz w:val="26"/>
      <w:szCs w:val="26"/>
    </w:rPr>
  </w:style>
  <w:style w:type="character" w:styleId="af3">
    <w:name w:val="Emphasis"/>
    <w:basedOn w:val="a0"/>
    <w:uiPriority w:val="20"/>
    <w:qFormat/>
    <w:rsid w:val="00DE5419"/>
    <w:rPr>
      <w:i/>
      <w:iCs/>
    </w:rPr>
  </w:style>
  <w:style w:type="paragraph" w:styleId="af4">
    <w:name w:val="Balloon Text"/>
    <w:basedOn w:val="a"/>
    <w:link w:val="af5"/>
    <w:uiPriority w:val="99"/>
    <w:semiHidden/>
    <w:unhideWhenUsed/>
    <w:rsid w:val="006D138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6D1389"/>
    <w:rPr>
      <w:rFonts w:ascii="Tahoma" w:hAnsi="Tahoma" w:cs="Tahoma"/>
      <w:sz w:val="16"/>
      <w:szCs w:val="16"/>
      <w:lang w:eastAsia="ar-SA"/>
    </w:rPr>
  </w:style>
  <w:style w:type="character" w:customStyle="1" w:styleId="af6">
    <w:name w:val="Основной текст + Полужирный"/>
    <w:aliases w:val="Интервал 0 pt1"/>
    <w:basedOn w:val="13"/>
    <w:uiPriority w:val="99"/>
    <w:rsid w:val="00A0346E"/>
    <w:rPr>
      <w:rFonts w:ascii="Arial" w:eastAsia="Lucida Sans Unicode" w:hAnsi="Arial"/>
      <w:b/>
      <w:bCs/>
      <w:spacing w:val="1"/>
      <w:kern w:val="1"/>
      <w:sz w:val="24"/>
      <w:szCs w:val="24"/>
      <w:lang w:eastAsia="ar-SA"/>
    </w:rPr>
  </w:style>
  <w:style w:type="paragraph" w:customStyle="1" w:styleId="31">
    <w:name w:val="Основной текст с отступом 31"/>
    <w:basedOn w:val="a"/>
    <w:rsid w:val="00E56628"/>
    <w:pPr>
      <w:spacing w:before="60" w:after="0" w:line="240" w:lineRule="auto"/>
      <w:ind w:firstLine="539"/>
      <w:jc w:val="both"/>
    </w:pPr>
    <w:rPr>
      <w:rFonts w:ascii="Times New Roman" w:hAnsi="Times New Roman"/>
      <w:sz w:val="26"/>
      <w:szCs w:val="20"/>
    </w:rPr>
  </w:style>
  <w:style w:type="paragraph" w:styleId="HTML">
    <w:name w:val="HTML Preformatted"/>
    <w:basedOn w:val="a"/>
    <w:link w:val="HTML0"/>
    <w:uiPriority w:val="99"/>
    <w:semiHidden/>
    <w:unhideWhenUsed/>
    <w:rsid w:val="00542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542835"/>
    <w:rPr>
      <w:rFonts w:ascii="Courier New" w:hAnsi="Courier New" w:cs="Courier New"/>
    </w:rPr>
  </w:style>
  <w:style w:type="table" w:styleId="af7">
    <w:name w:val="Table Grid"/>
    <w:basedOn w:val="a1"/>
    <w:uiPriority w:val="59"/>
    <w:rsid w:val="00B61F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B731A0"/>
    <w:rPr>
      <w:b/>
      <w:bCs/>
    </w:rPr>
  </w:style>
  <w:style w:type="paragraph" w:styleId="af9">
    <w:name w:val="endnote text"/>
    <w:basedOn w:val="a"/>
    <w:link w:val="afa"/>
    <w:uiPriority w:val="99"/>
    <w:semiHidden/>
    <w:unhideWhenUsed/>
    <w:rsid w:val="00E64B07"/>
    <w:rPr>
      <w:sz w:val="20"/>
      <w:szCs w:val="20"/>
    </w:rPr>
  </w:style>
  <w:style w:type="character" w:customStyle="1" w:styleId="afa">
    <w:name w:val="Текст концевой сноски Знак"/>
    <w:basedOn w:val="a0"/>
    <w:link w:val="af9"/>
    <w:uiPriority w:val="99"/>
    <w:semiHidden/>
    <w:rsid w:val="00E64B07"/>
    <w:rPr>
      <w:rFonts w:ascii="Calibri" w:hAnsi="Calibri"/>
      <w:lang w:eastAsia="ar-SA"/>
    </w:rPr>
  </w:style>
  <w:style w:type="character" w:styleId="afb">
    <w:name w:val="endnote reference"/>
    <w:basedOn w:val="a0"/>
    <w:uiPriority w:val="99"/>
    <w:semiHidden/>
    <w:unhideWhenUsed/>
    <w:rsid w:val="00E64B07"/>
    <w:rPr>
      <w:vertAlign w:val="superscript"/>
    </w:rPr>
  </w:style>
  <w:style w:type="paragraph" w:styleId="afc">
    <w:name w:val="footnote text"/>
    <w:basedOn w:val="a"/>
    <w:link w:val="afd"/>
    <w:uiPriority w:val="99"/>
    <w:semiHidden/>
    <w:unhideWhenUsed/>
    <w:rsid w:val="00E64B07"/>
    <w:rPr>
      <w:sz w:val="20"/>
      <w:szCs w:val="20"/>
    </w:rPr>
  </w:style>
  <w:style w:type="character" w:customStyle="1" w:styleId="afd">
    <w:name w:val="Текст сноски Знак"/>
    <w:basedOn w:val="a0"/>
    <w:link w:val="afc"/>
    <w:uiPriority w:val="99"/>
    <w:semiHidden/>
    <w:rsid w:val="00E64B07"/>
    <w:rPr>
      <w:rFonts w:ascii="Calibri" w:hAnsi="Calibri"/>
      <w:lang w:eastAsia="ar-SA"/>
    </w:rPr>
  </w:style>
  <w:style w:type="character" w:styleId="afe">
    <w:name w:val="footnote reference"/>
    <w:basedOn w:val="a0"/>
    <w:uiPriority w:val="99"/>
    <w:semiHidden/>
    <w:unhideWhenUsed/>
    <w:rsid w:val="00E64B07"/>
    <w:rPr>
      <w:vertAlign w:val="superscript"/>
    </w:rPr>
  </w:style>
  <w:style w:type="character" w:styleId="aff">
    <w:name w:val="Hyperlink"/>
    <w:basedOn w:val="a0"/>
    <w:uiPriority w:val="99"/>
    <w:unhideWhenUsed/>
    <w:rsid w:val="008211AE"/>
    <w:rPr>
      <w:color w:val="000080"/>
      <w:u w:val="single"/>
    </w:rPr>
  </w:style>
  <w:style w:type="character" w:styleId="aff0">
    <w:name w:val="FollowedHyperlink"/>
    <w:basedOn w:val="a0"/>
    <w:uiPriority w:val="99"/>
    <w:semiHidden/>
    <w:unhideWhenUsed/>
    <w:rsid w:val="008211AE"/>
    <w:rPr>
      <w:color w:val="800080" w:themeColor="followedHyperlink"/>
      <w:u w:val="single"/>
    </w:rPr>
  </w:style>
  <w:style w:type="character" w:customStyle="1" w:styleId="25">
    <w:name w:val="Основной шрифт абзаца2"/>
    <w:rsid w:val="00A15C23"/>
  </w:style>
  <w:style w:type="character" w:customStyle="1" w:styleId="apple-converted-space">
    <w:name w:val="apple-converted-space"/>
    <w:basedOn w:val="a0"/>
    <w:rsid w:val="006A37B4"/>
  </w:style>
  <w:style w:type="paragraph" w:styleId="aff1">
    <w:name w:val="header"/>
    <w:basedOn w:val="a"/>
    <w:link w:val="aff2"/>
    <w:uiPriority w:val="99"/>
    <w:unhideWhenUsed/>
    <w:rsid w:val="005A0565"/>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5A0565"/>
    <w:rPr>
      <w:rFonts w:ascii="Calibri" w:hAnsi="Calibri"/>
      <w:sz w:val="22"/>
      <w:szCs w:val="22"/>
      <w:lang w:eastAsia="ar-SA"/>
    </w:rPr>
  </w:style>
  <w:style w:type="paragraph" w:styleId="aff3">
    <w:name w:val="footer"/>
    <w:basedOn w:val="a"/>
    <w:link w:val="aff4"/>
    <w:uiPriority w:val="99"/>
    <w:unhideWhenUsed/>
    <w:rsid w:val="005A0565"/>
    <w:pPr>
      <w:tabs>
        <w:tab w:val="center" w:pos="4677"/>
        <w:tab w:val="right" w:pos="9355"/>
      </w:tabs>
      <w:spacing w:after="0" w:line="240" w:lineRule="auto"/>
    </w:pPr>
  </w:style>
  <w:style w:type="character" w:customStyle="1" w:styleId="aff4">
    <w:name w:val="Нижний колонтитул Знак"/>
    <w:basedOn w:val="a0"/>
    <w:link w:val="aff3"/>
    <w:uiPriority w:val="99"/>
    <w:rsid w:val="005A0565"/>
    <w:rPr>
      <w:rFonts w:ascii="Calibri" w:hAnsi="Calibri"/>
      <w:sz w:val="22"/>
      <w:szCs w:val="22"/>
      <w:lang w:eastAsia="ar-SA"/>
    </w:rPr>
  </w:style>
  <w:style w:type="paragraph" w:customStyle="1" w:styleId="aff5">
    <w:name w:val="Стиль"/>
    <w:rsid w:val="0086230F"/>
    <w:pPr>
      <w:suppressAutoHyphens/>
      <w:ind w:firstLine="720"/>
      <w:jc w:val="both"/>
    </w:pPr>
    <w:rPr>
      <w:rFonts w:ascii="Arial" w:hAnsi="Arial"/>
      <w:sz w:val="16"/>
    </w:rPr>
  </w:style>
  <w:style w:type="character" w:customStyle="1" w:styleId="a8">
    <w:name w:val="Обычный (веб) Знак"/>
    <w:basedOn w:val="a0"/>
    <w:link w:val="a7"/>
    <w:uiPriority w:val="99"/>
    <w:rsid w:val="001A2CDE"/>
    <w:rPr>
      <w:sz w:val="24"/>
      <w:szCs w:val="24"/>
      <w:lang w:eastAsia="ar-SA"/>
    </w:rPr>
  </w:style>
  <w:style w:type="paragraph" w:customStyle="1" w:styleId="Standard">
    <w:name w:val="Standard"/>
    <w:rsid w:val="00F73AE0"/>
    <w:pPr>
      <w:widowControl w:val="0"/>
      <w:suppressAutoHyphens/>
      <w:autoSpaceDN w:val="0"/>
      <w:textAlignment w:val="baseline"/>
    </w:pPr>
    <w:rPr>
      <w:rFonts w:ascii="Liberation Serif" w:eastAsia="Arial Unicode MS" w:hAnsi="Liberation Serif" w:cs="Mangal"/>
      <w:kern w:val="3"/>
      <w:sz w:val="24"/>
      <w:szCs w:val="24"/>
      <w:lang w:eastAsia="zh-CN" w:bidi="hi-IN"/>
    </w:rPr>
  </w:style>
  <w:style w:type="character" w:customStyle="1" w:styleId="address2">
    <w:name w:val="address2"/>
    <w:basedOn w:val="a0"/>
    <w:rsid w:val="00DC5B76"/>
  </w:style>
  <w:style w:type="paragraph" w:customStyle="1" w:styleId="ConsPlusNonformat">
    <w:name w:val="ConsPlusNonformat"/>
    <w:uiPriority w:val="99"/>
    <w:rsid w:val="00DC5B76"/>
    <w:pPr>
      <w:autoSpaceDE w:val="0"/>
      <w:autoSpaceDN w:val="0"/>
      <w:adjustRightInd w:val="0"/>
    </w:pPr>
    <w:rPr>
      <w:rFonts w:ascii="Courier New" w:hAnsi="Courier New" w:cs="Courier New"/>
    </w:rPr>
  </w:style>
  <w:style w:type="character" w:customStyle="1" w:styleId="5">
    <w:name w:val="Основной текст (5)_"/>
    <w:link w:val="50"/>
    <w:uiPriority w:val="99"/>
    <w:rsid w:val="00DC5B76"/>
    <w:rPr>
      <w:spacing w:val="2"/>
      <w:shd w:val="clear" w:color="auto" w:fill="FFFFFF"/>
    </w:rPr>
  </w:style>
  <w:style w:type="paragraph" w:customStyle="1" w:styleId="50">
    <w:name w:val="Основной текст (5)"/>
    <w:basedOn w:val="a"/>
    <w:link w:val="5"/>
    <w:uiPriority w:val="99"/>
    <w:rsid w:val="00DC5B76"/>
    <w:pPr>
      <w:widowControl w:val="0"/>
      <w:shd w:val="clear" w:color="auto" w:fill="FFFFFF"/>
      <w:suppressAutoHyphens w:val="0"/>
      <w:spacing w:after="0" w:line="296" w:lineRule="exact"/>
      <w:jc w:val="both"/>
    </w:pPr>
    <w:rPr>
      <w:rFonts w:ascii="Times New Roman" w:hAnsi="Times New Roman"/>
      <w:spacing w:val="2"/>
      <w:sz w:val="20"/>
      <w:szCs w:val="20"/>
      <w:lang w:eastAsia="ru-RU"/>
    </w:rPr>
  </w:style>
  <w:style w:type="paragraph" w:customStyle="1" w:styleId="ConsNormal">
    <w:name w:val="ConsNormal"/>
    <w:rsid w:val="00DC5B76"/>
    <w:pPr>
      <w:widowControl w:val="0"/>
      <w:suppressAutoHyphens/>
      <w:autoSpaceDE w:val="0"/>
      <w:ind w:right="19772" w:firstLine="720"/>
    </w:pPr>
    <w:rPr>
      <w:rFonts w:ascii="Arial" w:hAnsi="Arial" w:cs="Arial"/>
      <w:lang w:eastAsia="ar-SA"/>
    </w:rPr>
  </w:style>
  <w:style w:type="character" w:customStyle="1" w:styleId="aff6">
    <w:name w:val="Цветовое выделение"/>
    <w:rsid w:val="00DC5B76"/>
    <w:rPr>
      <w:b/>
      <w:color w:val="000080"/>
      <w:sz w:val="20"/>
    </w:rPr>
  </w:style>
  <w:style w:type="character" w:customStyle="1" w:styleId="aff7">
    <w:name w:val="Гипертекстовая ссылка"/>
    <w:rsid w:val="00DC5B76"/>
    <w:rPr>
      <w:b/>
      <w:color w:val="008000"/>
      <w:sz w:val="20"/>
      <w:u w:val="single"/>
    </w:rPr>
  </w:style>
  <w:style w:type="paragraph" w:styleId="aff8">
    <w:name w:val="No Spacing"/>
    <w:uiPriority w:val="1"/>
    <w:qFormat/>
    <w:rsid w:val="00DC5B76"/>
    <w:pPr>
      <w:suppressAutoHyphens/>
    </w:pPr>
    <w:rPr>
      <w:rFonts w:ascii="Calibri" w:hAnsi="Calibri"/>
      <w:sz w:val="22"/>
      <w:szCs w:val="22"/>
      <w:lang w:eastAsia="ar-SA"/>
    </w:rPr>
  </w:style>
  <w:style w:type="paragraph" w:customStyle="1" w:styleId="110">
    <w:name w:val="Заголовок 11"/>
    <w:basedOn w:val="aff5"/>
    <w:next w:val="aff5"/>
    <w:rsid w:val="00DC5B76"/>
    <w:pPr>
      <w:spacing w:before="108" w:after="108"/>
      <w:ind w:firstLine="0"/>
      <w:jc w:val="center"/>
    </w:pPr>
    <w:rPr>
      <w:b/>
      <w:color w:val="000080"/>
      <w:sz w:val="20"/>
      <w:lang w:eastAsia="ar-SA"/>
    </w:rPr>
  </w:style>
  <w:style w:type="character" w:customStyle="1" w:styleId="blk">
    <w:name w:val="blk"/>
    <w:basedOn w:val="a0"/>
    <w:rsid w:val="00DC5B76"/>
  </w:style>
  <w:style w:type="paragraph" w:styleId="aff9">
    <w:name w:val="Document Map"/>
    <w:basedOn w:val="a"/>
    <w:link w:val="affa"/>
    <w:uiPriority w:val="99"/>
    <w:semiHidden/>
    <w:unhideWhenUsed/>
    <w:rsid w:val="00DC5B76"/>
    <w:pPr>
      <w:spacing w:after="0" w:line="240" w:lineRule="auto"/>
    </w:pPr>
    <w:rPr>
      <w:rFonts w:ascii="Tahoma" w:hAnsi="Tahoma" w:cs="Tahoma"/>
      <w:sz w:val="16"/>
      <w:szCs w:val="16"/>
    </w:rPr>
  </w:style>
  <w:style w:type="character" w:customStyle="1" w:styleId="affa">
    <w:name w:val="Схема документа Знак"/>
    <w:basedOn w:val="a0"/>
    <w:link w:val="aff9"/>
    <w:uiPriority w:val="99"/>
    <w:semiHidden/>
    <w:rsid w:val="00DC5B76"/>
    <w:rPr>
      <w:rFonts w:ascii="Tahoma" w:hAnsi="Tahoma" w:cs="Tahoma"/>
      <w:sz w:val="16"/>
      <w:szCs w:val="16"/>
      <w:lang w:eastAsia="ar-SA"/>
    </w:rPr>
  </w:style>
  <w:style w:type="character" w:customStyle="1" w:styleId="CharStyle4">
    <w:name w:val="CharStyle4"/>
    <w:basedOn w:val="a0"/>
    <w:rsid w:val="00DC5B76"/>
    <w:rPr>
      <w:rFonts w:ascii="Times New Roman" w:eastAsia="Times New Roman" w:hAnsi="Times New Roman" w:cs="Times New Roman"/>
      <w:b w:val="0"/>
      <w:bCs w:val="0"/>
      <w:i w:val="0"/>
      <w:iCs w:val="0"/>
      <w:strike w:val="0"/>
      <w:dstrike w:val="0"/>
      <w:color w:val="000000"/>
      <w:spacing w:val="-4"/>
      <w:w w:val="100"/>
      <w:position w:val="0"/>
      <w:sz w:val="20"/>
      <w:szCs w:val="20"/>
      <w:u w:val="none"/>
      <w:vertAlign w:val="baseline"/>
      <w:lang w:val="ru-RU" w:bidi="ru-RU"/>
    </w:rPr>
  </w:style>
  <w:style w:type="paragraph" w:customStyle="1" w:styleId="Textbody">
    <w:name w:val="Text body"/>
    <w:basedOn w:val="a"/>
    <w:rsid w:val="00DC5B76"/>
    <w:pPr>
      <w:widowControl w:val="0"/>
      <w:spacing w:after="120" w:line="240" w:lineRule="auto"/>
      <w:textAlignment w:val="baseline"/>
    </w:pPr>
    <w:rPr>
      <w:rFonts w:ascii="Times New Roman" w:eastAsia="Lucida Sans Unicode" w:hAnsi="Times New Roman" w:cs="Mangal"/>
      <w:kern w:val="1"/>
      <w:sz w:val="24"/>
      <w:szCs w:val="24"/>
      <w:lang w:eastAsia="zh-CN" w:bidi="hi-IN"/>
    </w:rPr>
  </w:style>
  <w:style w:type="paragraph" w:customStyle="1" w:styleId="120">
    <w:name w:val="Заголовок 12"/>
    <w:basedOn w:val="aff5"/>
    <w:next w:val="aff5"/>
    <w:rsid w:val="00434B63"/>
    <w:pPr>
      <w:spacing w:before="108" w:after="108"/>
      <w:ind w:firstLine="0"/>
      <w:jc w:val="center"/>
    </w:pPr>
    <w:rPr>
      <w:b/>
      <w:color w:val="00008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48674">
      <w:bodyDiv w:val="1"/>
      <w:marLeft w:val="0"/>
      <w:marRight w:val="0"/>
      <w:marTop w:val="0"/>
      <w:marBottom w:val="0"/>
      <w:divBdr>
        <w:top w:val="none" w:sz="0" w:space="0" w:color="auto"/>
        <w:left w:val="none" w:sz="0" w:space="0" w:color="auto"/>
        <w:bottom w:val="none" w:sz="0" w:space="0" w:color="auto"/>
        <w:right w:val="none" w:sz="0" w:space="0" w:color="auto"/>
      </w:divBdr>
    </w:div>
    <w:div w:id="55393769">
      <w:bodyDiv w:val="1"/>
      <w:marLeft w:val="0"/>
      <w:marRight w:val="0"/>
      <w:marTop w:val="0"/>
      <w:marBottom w:val="0"/>
      <w:divBdr>
        <w:top w:val="none" w:sz="0" w:space="0" w:color="auto"/>
        <w:left w:val="none" w:sz="0" w:space="0" w:color="auto"/>
        <w:bottom w:val="none" w:sz="0" w:space="0" w:color="auto"/>
        <w:right w:val="none" w:sz="0" w:space="0" w:color="auto"/>
      </w:divBdr>
    </w:div>
    <w:div w:id="67701158">
      <w:bodyDiv w:val="1"/>
      <w:marLeft w:val="0"/>
      <w:marRight w:val="0"/>
      <w:marTop w:val="0"/>
      <w:marBottom w:val="0"/>
      <w:divBdr>
        <w:top w:val="none" w:sz="0" w:space="0" w:color="auto"/>
        <w:left w:val="none" w:sz="0" w:space="0" w:color="auto"/>
        <w:bottom w:val="none" w:sz="0" w:space="0" w:color="auto"/>
        <w:right w:val="none" w:sz="0" w:space="0" w:color="auto"/>
      </w:divBdr>
    </w:div>
    <w:div w:id="82999330">
      <w:bodyDiv w:val="1"/>
      <w:marLeft w:val="0"/>
      <w:marRight w:val="0"/>
      <w:marTop w:val="0"/>
      <w:marBottom w:val="0"/>
      <w:divBdr>
        <w:top w:val="none" w:sz="0" w:space="0" w:color="auto"/>
        <w:left w:val="none" w:sz="0" w:space="0" w:color="auto"/>
        <w:bottom w:val="none" w:sz="0" w:space="0" w:color="auto"/>
        <w:right w:val="none" w:sz="0" w:space="0" w:color="auto"/>
      </w:divBdr>
    </w:div>
    <w:div w:id="127402444">
      <w:bodyDiv w:val="1"/>
      <w:marLeft w:val="0"/>
      <w:marRight w:val="0"/>
      <w:marTop w:val="0"/>
      <w:marBottom w:val="0"/>
      <w:divBdr>
        <w:top w:val="none" w:sz="0" w:space="0" w:color="auto"/>
        <w:left w:val="none" w:sz="0" w:space="0" w:color="auto"/>
        <w:bottom w:val="none" w:sz="0" w:space="0" w:color="auto"/>
        <w:right w:val="none" w:sz="0" w:space="0" w:color="auto"/>
      </w:divBdr>
    </w:div>
    <w:div w:id="131487523">
      <w:bodyDiv w:val="1"/>
      <w:marLeft w:val="0"/>
      <w:marRight w:val="0"/>
      <w:marTop w:val="0"/>
      <w:marBottom w:val="0"/>
      <w:divBdr>
        <w:top w:val="none" w:sz="0" w:space="0" w:color="auto"/>
        <w:left w:val="none" w:sz="0" w:space="0" w:color="auto"/>
        <w:bottom w:val="none" w:sz="0" w:space="0" w:color="auto"/>
        <w:right w:val="none" w:sz="0" w:space="0" w:color="auto"/>
      </w:divBdr>
    </w:div>
    <w:div w:id="158155456">
      <w:bodyDiv w:val="1"/>
      <w:marLeft w:val="0"/>
      <w:marRight w:val="0"/>
      <w:marTop w:val="0"/>
      <w:marBottom w:val="0"/>
      <w:divBdr>
        <w:top w:val="none" w:sz="0" w:space="0" w:color="auto"/>
        <w:left w:val="none" w:sz="0" w:space="0" w:color="auto"/>
        <w:bottom w:val="none" w:sz="0" w:space="0" w:color="auto"/>
        <w:right w:val="none" w:sz="0" w:space="0" w:color="auto"/>
      </w:divBdr>
    </w:div>
    <w:div w:id="172762381">
      <w:bodyDiv w:val="1"/>
      <w:marLeft w:val="0"/>
      <w:marRight w:val="0"/>
      <w:marTop w:val="0"/>
      <w:marBottom w:val="0"/>
      <w:divBdr>
        <w:top w:val="none" w:sz="0" w:space="0" w:color="auto"/>
        <w:left w:val="none" w:sz="0" w:space="0" w:color="auto"/>
        <w:bottom w:val="none" w:sz="0" w:space="0" w:color="auto"/>
        <w:right w:val="none" w:sz="0" w:space="0" w:color="auto"/>
      </w:divBdr>
    </w:div>
    <w:div w:id="177737178">
      <w:bodyDiv w:val="1"/>
      <w:marLeft w:val="0"/>
      <w:marRight w:val="0"/>
      <w:marTop w:val="0"/>
      <w:marBottom w:val="0"/>
      <w:divBdr>
        <w:top w:val="none" w:sz="0" w:space="0" w:color="auto"/>
        <w:left w:val="none" w:sz="0" w:space="0" w:color="auto"/>
        <w:bottom w:val="none" w:sz="0" w:space="0" w:color="auto"/>
        <w:right w:val="none" w:sz="0" w:space="0" w:color="auto"/>
      </w:divBdr>
    </w:div>
    <w:div w:id="185336078">
      <w:bodyDiv w:val="1"/>
      <w:marLeft w:val="0"/>
      <w:marRight w:val="0"/>
      <w:marTop w:val="0"/>
      <w:marBottom w:val="0"/>
      <w:divBdr>
        <w:top w:val="none" w:sz="0" w:space="0" w:color="auto"/>
        <w:left w:val="none" w:sz="0" w:space="0" w:color="auto"/>
        <w:bottom w:val="none" w:sz="0" w:space="0" w:color="auto"/>
        <w:right w:val="none" w:sz="0" w:space="0" w:color="auto"/>
      </w:divBdr>
    </w:div>
    <w:div w:id="203563602">
      <w:bodyDiv w:val="1"/>
      <w:marLeft w:val="0"/>
      <w:marRight w:val="0"/>
      <w:marTop w:val="0"/>
      <w:marBottom w:val="0"/>
      <w:divBdr>
        <w:top w:val="none" w:sz="0" w:space="0" w:color="auto"/>
        <w:left w:val="none" w:sz="0" w:space="0" w:color="auto"/>
        <w:bottom w:val="none" w:sz="0" w:space="0" w:color="auto"/>
        <w:right w:val="none" w:sz="0" w:space="0" w:color="auto"/>
      </w:divBdr>
    </w:div>
    <w:div w:id="214465681">
      <w:bodyDiv w:val="1"/>
      <w:marLeft w:val="0"/>
      <w:marRight w:val="0"/>
      <w:marTop w:val="0"/>
      <w:marBottom w:val="0"/>
      <w:divBdr>
        <w:top w:val="none" w:sz="0" w:space="0" w:color="auto"/>
        <w:left w:val="none" w:sz="0" w:space="0" w:color="auto"/>
        <w:bottom w:val="none" w:sz="0" w:space="0" w:color="auto"/>
        <w:right w:val="none" w:sz="0" w:space="0" w:color="auto"/>
      </w:divBdr>
    </w:div>
    <w:div w:id="216014288">
      <w:bodyDiv w:val="1"/>
      <w:marLeft w:val="0"/>
      <w:marRight w:val="0"/>
      <w:marTop w:val="0"/>
      <w:marBottom w:val="0"/>
      <w:divBdr>
        <w:top w:val="none" w:sz="0" w:space="0" w:color="auto"/>
        <w:left w:val="none" w:sz="0" w:space="0" w:color="auto"/>
        <w:bottom w:val="none" w:sz="0" w:space="0" w:color="auto"/>
        <w:right w:val="none" w:sz="0" w:space="0" w:color="auto"/>
      </w:divBdr>
    </w:div>
    <w:div w:id="222758921">
      <w:bodyDiv w:val="1"/>
      <w:marLeft w:val="0"/>
      <w:marRight w:val="0"/>
      <w:marTop w:val="0"/>
      <w:marBottom w:val="0"/>
      <w:divBdr>
        <w:top w:val="none" w:sz="0" w:space="0" w:color="auto"/>
        <w:left w:val="none" w:sz="0" w:space="0" w:color="auto"/>
        <w:bottom w:val="none" w:sz="0" w:space="0" w:color="auto"/>
        <w:right w:val="none" w:sz="0" w:space="0" w:color="auto"/>
      </w:divBdr>
    </w:div>
    <w:div w:id="284698848">
      <w:bodyDiv w:val="1"/>
      <w:marLeft w:val="0"/>
      <w:marRight w:val="0"/>
      <w:marTop w:val="0"/>
      <w:marBottom w:val="0"/>
      <w:divBdr>
        <w:top w:val="none" w:sz="0" w:space="0" w:color="auto"/>
        <w:left w:val="none" w:sz="0" w:space="0" w:color="auto"/>
        <w:bottom w:val="none" w:sz="0" w:space="0" w:color="auto"/>
        <w:right w:val="none" w:sz="0" w:space="0" w:color="auto"/>
      </w:divBdr>
    </w:div>
    <w:div w:id="314457874">
      <w:bodyDiv w:val="1"/>
      <w:marLeft w:val="0"/>
      <w:marRight w:val="0"/>
      <w:marTop w:val="0"/>
      <w:marBottom w:val="0"/>
      <w:divBdr>
        <w:top w:val="none" w:sz="0" w:space="0" w:color="auto"/>
        <w:left w:val="none" w:sz="0" w:space="0" w:color="auto"/>
        <w:bottom w:val="none" w:sz="0" w:space="0" w:color="auto"/>
        <w:right w:val="none" w:sz="0" w:space="0" w:color="auto"/>
      </w:divBdr>
    </w:div>
    <w:div w:id="377095657">
      <w:bodyDiv w:val="1"/>
      <w:marLeft w:val="0"/>
      <w:marRight w:val="0"/>
      <w:marTop w:val="0"/>
      <w:marBottom w:val="0"/>
      <w:divBdr>
        <w:top w:val="none" w:sz="0" w:space="0" w:color="auto"/>
        <w:left w:val="none" w:sz="0" w:space="0" w:color="auto"/>
        <w:bottom w:val="none" w:sz="0" w:space="0" w:color="auto"/>
        <w:right w:val="none" w:sz="0" w:space="0" w:color="auto"/>
      </w:divBdr>
    </w:div>
    <w:div w:id="423112814">
      <w:bodyDiv w:val="1"/>
      <w:marLeft w:val="0"/>
      <w:marRight w:val="0"/>
      <w:marTop w:val="0"/>
      <w:marBottom w:val="0"/>
      <w:divBdr>
        <w:top w:val="none" w:sz="0" w:space="0" w:color="auto"/>
        <w:left w:val="none" w:sz="0" w:space="0" w:color="auto"/>
        <w:bottom w:val="none" w:sz="0" w:space="0" w:color="auto"/>
        <w:right w:val="none" w:sz="0" w:space="0" w:color="auto"/>
      </w:divBdr>
    </w:div>
    <w:div w:id="427308571">
      <w:bodyDiv w:val="1"/>
      <w:marLeft w:val="0"/>
      <w:marRight w:val="0"/>
      <w:marTop w:val="0"/>
      <w:marBottom w:val="0"/>
      <w:divBdr>
        <w:top w:val="none" w:sz="0" w:space="0" w:color="auto"/>
        <w:left w:val="none" w:sz="0" w:space="0" w:color="auto"/>
        <w:bottom w:val="none" w:sz="0" w:space="0" w:color="auto"/>
        <w:right w:val="none" w:sz="0" w:space="0" w:color="auto"/>
      </w:divBdr>
    </w:div>
    <w:div w:id="430467771">
      <w:bodyDiv w:val="1"/>
      <w:marLeft w:val="0"/>
      <w:marRight w:val="0"/>
      <w:marTop w:val="0"/>
      <w:marBottom w:val="0"/>
      <w:divBdr>
        <w:top w:val="none" w:sz="0" w:space="0" w:color="auto"/>
        <w:left w:val="none" w:sz="0" w:space="0" w:color="auto"/>
        <w:bottom w:val="none" w:sz="0" w:space="0" w:color="auto"/>
        <w:right w:val="none" w:sz="0" w:space="0" w:color="auto"/>
      </w:divBdr>
    </w:div>
    <w:div w:id="439570262">
      <w:bodyDiv w:val="1"/>
      <w:marLeft w:val="0"/>
      <w:marRight w:val="0"/>
      <w:marTop w:val="0"/>
      <w:marBottom w:val="0"/>
      <w:divBdr>
        <w:top w:val="none" w:sz="0" w:space="0" w:color="auto"/>
        <w:left w:val="none" w:sz="0" w:space="0" w:color="auto"/>
        <w:bottom w:val="none" w:sz="0" w:space="0" w:color="auto"/>
        <w:right w:val="none" w:sz="0" w:space="0" w:color="auto"/>
      </w:divBdr>
    </w:div>
    <w:div w:id="446049899">
      <w:bodyDiv w:val="1"/>
      <w:marLeft w:val="0"/>
      <w:marRight w:val="0"/>
      <w:marTop w:val="0"/>
      <w:marBottom w:val="0"/>
      <w:divBdr>
        <w:top w:val="none" w:sz="0" w:space="0" w:color="auto"/>
        <w:left w:val="none" w:sz="0" w:space="0" w:color="auto"/>
        <w:bottom w:val="none" w:sz="0" w:space="0" w:color="auto"/>
        <w:right w:val="none" w:sz="0" w:space="0" w:color="auto"/>
      </w:divBdr>
    </w:div>
    <w:div w:id="490223456">
      <w:bodyDiv w:val="1"/>
      <w:marLeft w:val="0"/>
      <w:marRight w:val="0"/>
      <w:marTop w:val="0"/>
      <w:marBottom w:val="0"/>
      <w:divBdr>
        <w:top w:val="none" w:sz="0" w:space="0" w:color="auto"/>
        <w:left w:val="none" w:sz="0" w:space="0" w:color="auto"/>
        <w:bottom w:val="none" w:sz="0" w:space="0" w:color="auto"/>
        <w:right w:val="none" w:sz="0" w:space="0" w:color="auto"/>
      </w:divBdr>
    </w:div>
    <w:div w:id="494030974">
      <w:bodyDiv w:val="1"/>
      <w:marLeft w:val="0"/>
      <w:marRight w:val="0"/>
      <w:marTop w:val="0"/>
      <w:marBottom w:val="0"/>
      <w:divBdr>
        <w:top w:val="none" w:sz="0" w:space="0" w:color="auto"/>
        <w:left w:val="none" w:sz="0" w:space="0" w:color="auto"/>
        <w:bottom w:val="none" w:sz="0" w:space="0" w:color="auto"/>
        <w:right w:val="none" w:sz="0" w:space="0" w:color="auto"/>
      </w:divBdr>
    </w:div>
    <w:div w:id="519245805">
      <w:bodyDiv w:val="1"/>
      <w:marLeft w:val="0"/>
      <w:marRight w:val="0"/>
      <w:marTop w:val="0"/>
      <w:marBottom w:val="0"/>
      <w:divBdr>
        <w:top w:val="none" w:sz="0" w:space="0" w:color="auto"/>
        <w:left w:val="none" w:sz="0" w:space="0" w:color="auto"/>
        <w:bottom w:val="none" w:sz="0" w:space="0" w:color="auto"/>
        <w:right w:val="none" w:sz="0" w:space="0" w:color="auto"/>
      </w:divBdr>
    </w:div>
    <w:div w:id="521214219">
      <w:bodyDiv w:val="1"/>
      <w:marLeft w:val="0"/>
      <w:marRight w:val="0"/>
      <w:marTop w:val="0"/>
      <w:marBottom w:val="0"/>
      <w:divBdr>
        <w:top w:val="none" w:sz="0" w:space="0" w:color="auto"/>
        <w:left w:val="none" w:sz="0" w:space="0" w:color="auto"/>
        <w:bottom w:val="none" w:sz="0" w:space="0" w:color="auto"/>
        <w:right w:val="none" w:sz="0" w:space="0" w:color="auto"/>
      </w:divBdr>
    </w:div>
    <w:div w:id="531453434">
      <w:bodyDiv w:val="1"/>
      <w:marLeft w:val="0"/>
      <w:marRight w:val="0"/>
      <w:marTop w:val="0"/>
      <w:marBottom w:val="0"/>
      <w:divBdr>
        <w:top w:val="none" w:sz="0" w:space="0" w:color="auto"/>
        <w:left w:val="none" w:sz="0" w:space="0" w:color="auto"/>
        <w:bottom w:val="none" w:sz="0" w:space="0" w:color="auto"/>
        <w:right w:val="none" w:sz="0" w:space="0" w:color="auto"/>
      </w:divBdr>
    </w:div>
    <w:div w:id="543100474">
      <w:bodyDiv w:val="1"/>
      <w:marLeft w:val="0"/>
      <w:marRight w:val="0"/>
      <w:marTop w:val="0"/>
      <w:marBottom w:val="0"/>
      <w:divBdr>
        <w:top w:val="none" w:sz="0" w:space="0" w:color="auto"/>
        <w:left w:val="none" w:sz="0" w:space="0" w:color="auto"/>
        <w:bottom w:val="none" w:sz="0" w:space="0" w:color="auto"/>
        <w:right w:val="none" w:sz="0" w:space="0" w:color="auto"/>
      </w:divBdr>
    </w:div>
    <w:div w:id="549270001">
      <w:bodyDiv w:val="1"/>
      <w:marLeft w:val="0"/>
      <w:marRight w:val="0"/>
      <w:marTop w:val="0"/>
      <w:marBottom w:val="0"/>
      <w:divBdr>
        <w:top w:val="none" w:sz="0" w:space="0" w:color="auto"/>
        <w:left w:val="none" w:sz="0" w:space="0" w:color="auto"/>
        <w:bottom w:val="none" w:sz="0" w:space="0" w:color="auto"/>
        <w:right w:val="none" w:sz="0" w:space="0" w:color="auto"/>
      </w:divBdr>
    </w:div>
    <w:div w:id="574752652">
      <w:bodyDiv w:val="1"/>
      <w:marLeft w:val="0"/>
      <w:marRight w:val="0"/>
      <w:marTop w:val="0"/>
      <w:marBottom w:val="0"/>
      <w:divBdr>
        <w:top w:val="none" w:sz="0" w:space="0" w:color="auto"/>
        <w:left w:val="none" w:sz="0" w:space="0" w:color="auto"/>
        <w:bottom w:val="none" w:sz="0" w:space="0" w:color="auto"/>
        <w:right w:val="none" w:sz="0" w:space="0" w:color="auto"/>
      </w:divBdr>
    </w:div>
    <w:div w:id="598487668">
      <w:bodyDiv w:val="1"/>
      <w:marLeft w:val="0"/>
      <w:marRight w:val="0"/>
      <w:marTop w:val="0"/>
      <w:marBottom w:val="0"/>
      <w:divBdr>
        <w:top w:val="none" w:sz="0" w:space="0" w:color="auto"/>
        <w:left w:val="none" w:sz="0" w:space="0" w:color="auto"/>
        <w:bottom w:val="none" w:sz="0" w:space="0" w:color="auto"/>
        <w:right w:val="none" w:sz="0" w:space="0" w:color="auto"/>
      </w:divBdr>
    </w:div>
    <w:div w:id="651325831">
      <w:bodyDiv w:val="1"/>
      <w:marLeft w:val="0"/>
      <w:marRight w:val="0"/>
      <w:marTop w:val="0"/>
      <w:marBottom w:val="0"/>
      <w:divBdr>
        <w:top w:val="none" w:sz="0" w:space="0" w:color="auto"/>
        <w:left w:val="none" w:sz="0" w:space="0" w:color="auto"/>
        <w:bottom w:val="none" w:sz="0" w:space="0" w:color="auto"/>
        <w:right w:val="none" w:sz="0" w:space="0" w:color="auto"/>
      </w:divBdr>
    </w:div>
    <w:div w:id="659574752">
      <w:bodyDiv w:val="1"/>
      <w:marLeft w:val="0"/>
      <w:marRight w:val="0"/>
      <w:marTop w:val="0"/>
      <w:marBottom w:val="0"/>
      <w:divBdr>
        <w:top w:val="none" w:sz="0" w:space="0" w:color="auto"/>
        <w:left w:val="none" w:sz="0" w:space="0" w:color="auto"/>
        <w:bottom w:val="none" w:sz="0" w:space="0" w:color="auto"/>
        <w:right w:val="none" w:sz="0" w:space="0" w:color="auto"/>
      </w:divBdr>
    </w:div>
    <w:div w:id="715391602">
      <w:bodyDiv w:val="1"/>
      <w:marLeft w:val="0"/>
      <w:marRight w:val="0"/>
      <w:marTop w:val="0"/>
      <w:marBottom w:val="0"/>
      <w:divBdr>
        <w:top w:val="none" w:sz="0" w:space="0" w:color="auto"/>
        <w:left w:val="none" w:sz="0" w:space="0" w:color="auto"/>
        <w:bottom w:val="none" w:sz="0" w:space="0" w:color="auto"/>
        <w:right w:val="none" w:sz="0" w:space="0" w:color="auto"/>
      </w:divBdr>
    </w:div>
    <w:div w:id="726270373">
      <w:bodyDiv w:val="1"/>
      <w:marLeft w:val="0"/>
      <w:marRight w:val="0"/>
      <w:marTop w:val="0"/>
      <w:marBottom w:val="0"/>
      <w:divBdr>
        <w:top w:val="none" w:sz="0" w:space="0" w:color="auto"/>
        <w:left w:val="none" w:sz="0" w:space="0" w:color="auto"/>
        <w:bottom w:val="none" w:sz="0" w:space="0" w:color="auto"/>
        <w:right w:val="none" w:sz="0" w:space="0" w:color="auto"/>
      </w:divBdr>
    </w:div>
    <w:div w:id="736245356">
      <w:bodyDiv w:val="1"/>
      <w:marLeft w:val="0"/>
      <w:marRight w:val="0"/>
      <w:marTop w:val="0"/>
      <w:marBottom w:val="0"/>
      <w:divBdr>
        <w:top w:val="none" w:sz="0" w:space="0" w:color="auto"/>
        <w:left w:val="none" w:sz="0" w:space="0" w:color="auto"/>
        <w:bottom w:val="none" w:sz="0" w:space="0" w:color="auto"/>
        <w:right w:val="none" w:sz="0" w:space="0" w:color="auto"/>
      </w:divBdr>
    </w:div>
    <w:div w:id="774249696">
      <w:bodyDiv w:val="1"/>
      <w:marLeft w:val="0"/>
      <w:marRight w:val="0"/>
      <w:marTop w:val="0"/>
      <w:marBottom w:val="0"/>
      <w:divBdr>
        <w:top w:val="none" w:sz="0" w:space="0" w:color="auto"/>
        <w:left w:val="none" w:sz="0" w:space="0" w:color="auto"/>
        <w:bottom w:val="none" w:sz="0" w:space="0" w:color="auto"/>
        <w:right w:val="none" w:sz="0" w:space="0" w:color="auto"/>
      </w:divBdr>
    </w:div>
    <w:div w:id="781732653">
      <w:bodyDiv w:val="1"/>
      <w:marLeft w:val="0"/>
      <w:marRight w:val="0"/>
      <w:marTop w:val="0"/>
      <w:marBottom w:val="0"/>
      <w:divBdr>
        <w:top w:val="none" w:sz="0" w:space="0" w:color="auto"/>
        <w:left w:val="none" w:sz="0" w:space="0" w:color="auto"/>
        <w:bottom w:val="none" w:sz="0" w:space="0" w:color="auto"/>
        <w:right w:val="none" w:sz="0" w:space="0" w:color="auto"/>
      </w:divBdr>
    </w:div>
    <w:div w:id="788662512">
      <w:bodyDiv w:val="1"/>
      <w:marLeft w:val="0"/>
      <w:marRight w:val="0"/>
      <w:marTop w:val="0"/>
      <w:marBottom w:val="0"/>
      <w:divBdr>
        <w:top w:val="none" w:sz="0" w:space="0" w:color="auto"/>
        <w:left w:val="none" w:sz="0" w:space="0" w:color="auto"/>
        <w:bottom w:val="none" w:sz="0" w:space="0" w:color="auto"/>
        <w:right w:val="none" w:sz="0" w:space="0" w:color="auto"/>
      </w:divBdr>
    </w:div>
    <w:div w:id="806046932">
      <w:bodyDiv w:val="1"/>
      <w:marLeft w:val="0"/>
      <w:marRight w:val="0"/>
      <w:marTop w:val="0"/>
      <w:marBottom w:val="0"/>
      <w:divBdr>
        <w:top w:val="none" w:sz="0" w:space="0" w:color="auto"/>
        <w:left w:val="none" w:sz="0" w:space="0" w:color="auto"/>
        <w:bottom w:val="none" w:sz="0" w:space="0" w:color="auto"/>
        <w:right w:val="none" w:sz="0" w:space="0" w:color="auto"/>
      </w:divBdr>
    </w:div>
    <w:div w:id="848956490">
      <w:bodyDiv w:val="1"/>
      <w:marLeft w:val="0"/>
      <w:marRight w:val="0"/>
      <w:marTop w:val="0"/>
      <w:marBottom w:val="0"/>
      <w:divBdr>
        <w:top w:val="none" w:sz="0" w:space="0" w:color="auto"/>
        <w:left w:val="none" w:sz="0" w:space="0" w:color="auto"/>
        <w:bottom w:val="none" w:sz="0" w:space="0" w:color="auto"/>
        <w:right w:val="none" w:sz="0" w:space="0" w:color="auto"/>
      </w:divBdr>
    </w:div>
    <w:div w:id="852690699">
      <w:bodyDiv w:val="1"/>
      <w:marLeft w:val="0"/>
      <w:marRight w:val="0"/>
      <w:marTop w:val="0"/>
      <w:marBottom w:val="0"/>
      <w:divBdr>
        <w:top w:val="none" w:sz="0" w:space="0" w:color="auto"/>
        <w:left w:val="none" w:sz="0" w:space="0" w:color="auto"/>
        <w:bottom w:val="none" w:sz="0" w:space="0" w:color="auto"/>
        <w:right w:val="none" w:sz="0" w:space="0" w:color="auto"/>
      </w:divBdr>
    </w:div>
    <w:div w:id="884567596">
      <w:bodyDiv w:val="1"/>
      <w:marLeft w:val="0"/>
      <w:marRight w:val="0"/>
      <w:marTop w:val="0"/>
      <w:marBottom w:val="0"/>
      <w:divBdr>
        <w:top w:val="none" w:sz="0" w:space="0" w:color="auto"/>
        <w:left w:val="none" w:sz="0" w:space="0" w:color="auto"/>
        <w:bottom w:val="none" w:sz="0" w:space="0" w:color="auto"/>
        <w:right w:val="none" w:sz="0" w:space="0" w:color="auto"/>
      </w:divBdr>
    </w:div>
    <w:div w:id="914320989">
      <w:bodyDiv w:val="1"/>
      <w:marLeft w:val="0"/>
      <w:marRight w:val="0"/>
      <w:marTop w:val="0"/>
      <w:marBottom w:val="0"/>
      <w:divBdr>
        <w:top w:val="none" w:sz="0" w:space="0" w:color="auto"/>
        <w:left w:val="none" w:sz="0" w:space="0" w:color="auto"/>
        <w:bottom w:val="none" w:sz="0" w:space="0" w:color="auto"/>
        <w:right w:val="none" w:sz="0" w:space="0" w:color="auto"/>
      </w:divBdr>
    </w:div>
    <w:div w:id="964117456">
      <w:bodyDiv w:val="1"/>
      <w:marLeft w:val="0"/>
      <w:marRight w:val="0"/>
      <w:marTop w:val="0"/>
      <w:marBottom w:val="0"/>
      <w:divBdr>
        <w:top w:val="none" w:sz="0" w:space="0" w:color="auto"/>
        <w:left w:val="none" w:sz="0" w:space="0" w:color="auto"/>
        <w:bottom w:val="none" w:sz="0" w:space="0" w:color="auto"/>
        <w:right w:val="none" w:sz="0" w:space="0" w:color="auto"/>
      </w:divBdr>
    </w:div>
    <w:div w:id="987517162">
      <w:bodyDiv w:val="1"/>
      <w:marLeft w:val="0"/>
      <w:marRight w:val="0"/>
      <w:marTop w:val="0"/>
      <w:marBottom w:val="0"/>
      <w:divBdr>
        <w:top w:val="none" w:sz="0" w:space="0" w:color="auto"/>
        <w:left w:val="none" w:sz="0" w:space="0" w:color="auto"/>
        <w:bottom w:val="none" w:sz="0" w:space="0" w:color="auto"/>
        <w:right w:val="none" w:sz="0" w:space="0" w:color="auto"/>
      </w:divBdr>
    </w:div>
    <w:div w:id="989674555">
      <w:bodyDiv w:val="1"/>
      <w:marLeft w:val="0"/>
      <w:marRight w:val="0"/>
      <w:marTop w:val="0"/>
      <w:marBottom w:val="0"/>
      <w:divBdr>
        <w:top w:val="none" w:sz="0" w:space="0" w:color="auto"/>
        <w:left w:val="none" w:sz="0" w:space="0" w:color="auto"/>
        <w:bottom w:val="none" w:sz="0" w:space="0" w:color="auto"/>
        <w:right w:val="none" w:sz="0" w:space="0" w:color="auto"/>
      </w:divBdr>
    </w:div>
    <w:div w:id="1015155646">
      <w:bodyDiv w:val="1"/>
      <w:marLeft w:val="0"/>
      <w:marRight w:val="0"/>
      <w:marTop w:val="0"/>
      <w:marBottom w:val="0"/>
      <w:divBdr>
        <w:top w:val="none" w:sz="0" w:space="0" w:color="auto"/>
        <w:left w:val="none" w:sz="0" w:space="0" w:color="auto"/>
        <w:bottom w:val="none" w:sz="0" w:space="0" w:color="auto"/>
        <w:right w:val="none" w:sz="0" w:space="0" w:color="auto"/>
      </w:divBdr>
    </w:div>
    <w:div w:id="1051729319">
      <w:bodyDiv w:val="1"/>
      <w:marLeft w:val="0"/>
      <w:marRight w:val="0"/>
      <w:marTop w:val="0"/>
      <w:marBottom w:val="0"/>
      <w:divBdr>
        <w:top w:val="none" w:sz="0" w:space="0" w:color="auto"/>
        <w:left w:val="none" w:sz="0" w:space="0" w:color="auto"/>
        <w:bottom w:val="none" w:sz="0" w:space="0" w:color="auto"/>
        <w:right w:val="none" w:sz="0" w:space="0" w:color="auto"/>
      </w:divBdr>
    </w:div>
    <w:div w:id="1060667061">
      <w:bodyDiv w:val="1"/>
      <w:marLeft w:val="0"/>
      <w:marRight w:val="0"/>
      <w:marTop w:val="0"/>
      <w:marBottom w:val="0"/>
      <w:divBdr>
        <w:top w:val="none" w:sz="0" w:space="0" w:color="auto"/>
        <w:left w:val="none" w:sz="0" w:space="0" w:color="auto"/>
        <w:bottom w:val="none" w:sz="0" w:space="0" w:color="auto"/>
        <w:right w:val="none" w:sz="0" w:space="0" w:color="auto"/>
      </w:divBdr>
    </w:div>
    <w:div w:id="1087964510">
      <w:bodyDiv w:val="1"/>
      <w:marLeft w:val="0"/>
      <w:marRight w:val="0"/>
      <w:marTop w:val="0"/>
      <w:marBottom w:val="0"/>
      <w:divBdr>
        <w:top w:val="none" w:sz="0" w:space="0" w:color="auto"/>
        <w:left w:val="none" w:sz="0" w:space="0" w:color="auto"/>
        <w:bottom w:val="none" w:sz="0" w:space="0" w:color="auto"/>
        <w:right w:val="none" w:sz="0" w:space="0" w:color="auto"/>
      </w:divBdr>
    </w:div>
    <w:div w:id="1095712640">
      <w:bodyDiv w:val="1"/>
      <w:marLeft w:val="0"/>
      <w:marRight w:val="0"/>
      <w:marTop w:val="0"/>
      <w:marBottom w:val="0"/>
      <w:divBdr>
        <w:top w:val="none" w:sz="0" w:space="0" w:color="auto"/>
        <w:left w:val="none" w:sz="0" w:space="0" w:color="auto"/>
        <w:bottom w:val="none" w:sz="0" w:space="0" w:color="auto"/>
        <w:right w:val="none" w:sz="0" w:space="0" w:color="auto"/>
      </w:divBdr>
    </w:div>
    <w:div w:id="1124738808">
      <w:bodyDiv w:val="1"/>
      <w:marLeft w:val="0"/>
      <w:marRight w:val="0"/>
      <w:marTop w:val="0"/>
      <w:marBottom w:val="0"/>
      <w:divBdr>
        <w:top w:val="none" w:sz="0" w:space="0" w:color="auto"/>
        <w:left w:val="none" w:sz="0" w:space="0" w:color="auto"/>
        <w:bottom w:val="none" w:sz="0" w:space="0" w:color="auto"/>
        <w:right w:val="none" w:sz="0" w:space="0" w:color="auto"/>
      </w:divBdr>
    </w:div>
    <w:div w:id="1125197923">
      <w:bodyDiv w:val="1"/>
      <w:marLeft w:val="0"/>
      <w:marRight w:val="0"/>
      <w:marTop w:val="0"/>
      <w:marBottom w:val="0"/>
      <w:divBdr>
        <w:top w:val="none" w:sz="0" w:space="0" w:color="auto"/>
        <w:left w:val="none" w:sz="0" w:space="0" w:color="auto"/>
        <w:bottom w:val="none" w:sz="0" w:space="0" w:color="auto"/>
        <w:right w:val="none" w:sz="0" w:space="0" w:color="auto"/>
      </w:divBdr>
    </w:div>
    <w:div w:id="1143962064">
      <w:bodyDiv w:val="1"/>
      <w:marLeft w:val="0"/>
      <w:marRight w:val="0"/>
      <w:marTop w:val="0"/>
      <w:marBottom w:val="0"/>
      <w:divBdr>
        <w:top w:val="none" w:sz="0" w:space="0" w:color="auto"/>
        <w:left w:val="none" w:sz="0" w:space="0" w:color="auto"/>
        <w:bottom w:val="none" w:sz="0" w:space="0" w:color="auto"/>
        <w:right w:val="none" w:sz="0" w:space="0" w:color="auto"/>
      </w:divBdr>
    </w:div>
    <w:div w:id="1180007075">
      <w:bodyDiv w:val="1"/>
      <w:marLeft w:val="0"/>
      <w:marRight w:val="0"/>
      <w:marTop w:val="0"/>
      <w:marBottom w:val="0"/>
      <w:divBdr>
        <w:top w:val="none" w:sz="0" w:space="0" w:color="auto"/>
        <w:left w:val="none" w:sz="0" w:space="0" w:color="auto"/>
        <w:bottom w:val="none" w:sz="0" w:space="0" w:color="auto"/>
        <w:right w:val="none" w:sz="0" w:space="0" w:color="auto"/>
      </w:divBdr>
    </w:div>
    <w:div w:id="1209488741">
      <w:bodyDiv w:val="1"/>
      <w:marLeft w:val="0"/>
      <w:marRight w:val="0"/>
      <w:marTop w:val="0"/>
      <w:marBottom w:val="0"/>
      <w:divBdr>
        <w:top w:val="none" w:sz="0" w:space="0" w:color="auto"/>
        <w:left w:val="none" w:sz="0" w:space="0" w:color="auto"/>
        <w:bottom w:val="none" w:sz="0" w:space="0" w:color="auto"/>
        <w:right w:val="none" w:sz="0" w:space="0" w:color="auto"/>
      </w:divBdr>
    </w:div>
    <w:div w:id="1224290338">
      <w:bodyDiv w:val="1"/>
      <w:marLeft w:val="0"/>
      <w:marRight w:val="0"/>
      <w:marTop w:val="0"/>
      <w:marBottom w:val="0"/>
      <w:divBdr>
        <w:top w:val="none" w:sz="0" w:space="0" w:color="auto"/>
        <w:left w:val="none" w:sz="0" w:space="0" w:color="auto"/>
        <w:bottom w:val="none" w:sz="0" w:space="0" w:color="auto"/>
        <w:right w:val="none" w:sz="0" w:space="0" w:color="auto"/>
      </w:divBdr>
    </w:div>
    <w:div w:id="1255745298">
      <w:bodyDiv w:val="1"/>
      <w:marLeft w:val="0"/>
      <w:marRight w:val="0"/>
      <w:marTop w:val="0"/>
      <w:marBottom w:val="0"/>
      <w:divBdr>
        <w:top w:val="none" w:sz="0" w:space="0" w:color="auto"/>
        <w:left w:val="none" w:sz="0" w:space="0" w:color="auto"/>
        <w:bottom w:val="none" w:sz="0" w:space="0" w:color="auto"/>
        <w:right w:val="none" w:sz="0" w:space="0" w:color="auto"/>
      </w:divBdr>
    </w:div>
    <w:div w:id="1309549545">
      <w:bodyDiv w:val="1"/>
      <w:marLeft w:val="0"/>
      <w:marRight w:val="0"/>
      <w:marTop w:val="0"/>
      <w:marBottom w:val="0"/>
      <w:divBdr>
        <w:top w:val="none" w:sz="0" w:space="0" w:color="auto"/>
        <w:left w:val="none" w:sz="0" w:space="0" w:color="auto"/>
        <w:bottom w:val="none" w:sz="0" w:space="0" w:color="auto"/>
        <w:right w:val="none" w:sz="0" w:space="0" w:color="auto"/>
      </w:divBdr>
    </w:div>
    <w:div w:id="1344429629">
      <w:bodyDiv w:val="1"/>
      <w:marLeft w:val="0"/>
      <w:marRight w:val="0"/>
      <w:marTop w:val="0"/>
      <w:marBottom w:val="0"/>
      <w:divBdr>
        <w:top w:val="none" w:sz="0" w:space="0" w:color="auto"/>
        <w:left w:val="none" w:sz="0" w:space="0" w:color="auto"/>
        <w:bottom w:val="none" w:sz="0" w:space="0" w:color="auto"/>
        <w:right w:val="none" w:sz="0" w:space="0" w:color="auto"/>
      </w:divBdr>
    </w:div>
    <w:div w:id="1367220249">
      <w:bodyDiv w:val="1"/>
      <w:marLeft w:val="0"/>
      <w:marRight w:val="0"/>
      <w:marTop w:val="0"/>
      <w:marBottom w:val="0"/>
      <w:divBdr>
        <w:top w:val="none" w:sz="0" w:space="0" w:color="auto"/>
        <w:left w:val="none" w:sz="0" w:space="0" w:color="auto"/>
        <w:bottom w:val="none" w:sz="0" w:space="0" w:color="auto"/>
        <w:right w:val="none" w:sz="0" w:space="0" w:color="auto"/>
      </w:divBdr>
    </w:div>
    <w:div w:id="1377317055">
      <w:bodyDiv w:val="1"/>
      <w:marLeft w:val="0"/>
      <w:marRight w:val="0"/>
      <w:marTop w:val="0"/>
      <w:marBottom w:val="0"/>
      <w:divBdr>
        <w:top w:val="none" w:sz="0" w:space="0" w:color="auto"/>
        <w:left w:val="none" w:sz="0" w:space="0" w:color="auto"/>
        <w:bottom w:val="none" w:sz="0" w:space="0" w:color="auto"/>
        <w:right w:val="none" w:sz="0" w:space="0" w:color="auto"/>
      </w:divBdr>
    </w:div>
    <w:div w:id="1401515288">
      <w:bodyDiv w:val="1"/>
      <w:marLeft w:val="0"/>
      <w:marRight w:val="0"/>
      <w:marTop w:val="0"/>
      <w:marBottom w:val="0"/>
      <w:divBdr>
        <w:top w:val="none" w:sz="0" w:space="0" w:color="auto"/>
        <w:left w:val="none" w:sz="0" w:space="0" w:color="auto"/>
        <w:bottom w:val="none" w:sz="0" w:space="0" w:color="auto"/>
        <w:right w:val="none" w:sz="0" w:space="0" w:color="auto"/>
      </w:divBdr>
    </w:div>
    <w:div w:id="1423330213">
      <w:bodyDiv w:val="1"/>
      <w:marLeft w:val="0"/>
      <w:marRight w:val="0"/>
      <w:marTop w:val="0"/>
      <w:marBottom w:val="0"/>
      <w:divBdr>
        <w:top w:val="none" w:sz="0" w:space="0" w:color="auto"/>
        <w:left w:val="none" w:sz="0" w:space="0" w:color="auto"/>
        <w:bottom w:val="none" w:sz="0" w:space="0" w:color="auto"/>
        <w:right w:val="none" w:sz="0" w:space="0" w:color="auto"/>
      </w:divBdr>
    </w:div>
    <w:div w:id="1457211283">
      <w:bodyDiv w:val="1"/>
      <w:marLeft w:val="0"/>
      <w:marRight w:val="0"/>
      <w:marTop w:val="0"/>
      <w:marBottom w:val="0"/>
      <w:divBdr>
        <w:top w:val="none" w:sz="0" w:space="0" w:color="auto"/>
        <w:left w:val="none" w:sz="0" w:space="0" w:color="auto"/>
        <w:bottom w:val="none" w:sz="0" w:space="0" w:color="auto"/>
        <w:right w:val="none" w:sz="0" w:space="0" w:color="auto"/>
      </w:divBdr>
    </w:div>
    <w:div w:id="1499148621">
      <w:bodyDiv w:val="1"/>
      <w:marLeft w:val="0"/>
      <w:marRight w:val="0"/>
      <w:marTop w:val="0"/>
      <w:marBottom w:val="0"/>
      <w:divBdr>
        <w:top w:val="none" w:sz="0" w:space="0" w:color="auto"/>
        <w:left w:val="none" w:sz="0" w:space="0" w:color="auto"/>
        <w:bottom w:val="none" w:sz="0" w:space="0" w:color="auto"/>
        <w:right w:val="none" w:sz="0" w:space="0" w:color="auto"/>
      </w:divBdr>
    </w:div>
    <w:div w:id="1515028448">
      <w:bodyDiv w:val="1"/>
      <w:marLeft w:val="0"/>
      <w:marRight w:val="0"/>
      <w:marTop w:val="0"/>
      <w:marBottom w:val="0"/>
      <w:divBdr>
        <w:top w:val="none" w:sz="0" w:space="0" w:color="auto"/>
        <w:left w:val="none" w:sz="0" w:space="0" w:color="auto"/>
        <w:bottom w:val="none" w:sz="0" w:space="0" w:color="auto"/>
        <w:right w:val="none" w:sz="0" w:space="0" w:color="auto"/>
      </w:divBdr>
    </w:div>
    <w:div w:id="1593199657">
      <w:bodyDiv w:val="1"/>
      <w:marLeft w:val="0"/>
      <w:marRight w:val="0"/>
      <w:marTop w:val="0"/>
      <w:marBottom w:val="0"/>
      <w:divBdr>
        <w:top w:val="none" w:sz="0" w:space="0" w:color="auto"/>
        <w:left w:val="none" w:sz="0" w:space="0" w:color="auto"/>
        <w:bottom w:val="none" w:sz="0" w:space="0" w:color="auto"/>
        <w:right w:val="none" w:sz="0" w:space="0" w:color="auto"/>
      </w:divBdr>
    </w:div>
    <w:div w:id="1602491892">
      <w:bodyDiv w:val="1"/>
      <w:marLeft w:val="0"/>
      <w:marRight w:val="0"/>
      <w:marTop w:val="0"/>
      <w:marBottom w:val="0"/>
      <w:divBdr>
        <w:top w:val="none" w:sz="0" w:space="0" w:color="auto"/>
        <w:left w:val="none" w:sz="0" w:space="0" w:color="auto"/>
        <w:bottom w:val="none" w:sz="0" w:space="0" w:color="auto"/>
        <w:right w:val="none" w:sz="0" w:space="0" w:color="auto"/>
      </w:divBdr>
    </w:div>
    <w:div w:id="1608154375">
      <w:bodyDiv w:val="1"/>
      <w:marLeft w:val="0"/>
      <w:marRight w:val="0"/>
      <w:marTop w:val="0"/>
      <w:marBottom w:val="0"/>
      <w:divBdr>
        <w:top w:val="none" w:sz="0" w:space="0" w:color="auto"/>
        <w:left w:val="none" w:sz="0" w:space="0" w:color="auto"/>
        <w:bottom w:val="none" w:sz="0" w:space="0" w:color="auto"/>
        <w:right w:val="none" w:sz="0" w:space="0" w:color="auto"/>
      </w:divBdr>
    </w:div>
    <w:div w:id="1611815177">
      <w:bodyDiv w:val="1"/>
      <w:marLeft w:val="0"/>
      <w:marRight w:val="0"/>
      <w:marTop w:val="0"/>
      <w:marBottom w:val="0"/>
      <w:divBdr>
        <w:top w:val="none" w:sz="0" w:space="0" w:color="auto"/>
        <w:left w:val="none" w:sz="0" w:space="0" w:color="auto"/>
        <w:bottom w:val="none" w:sz="0" w:space="0" w:color="auto"/>
        <w:right w:val="none" w:sz="0" w:space="0" w:color="auto"/>
      </w:divBdr>
    </w:div>
    <w:div w:id="1612594432">
      <w:bodyDiv w:val="1"/>
      <w:marLeft w:val="0"/>
      <w:marRight w:val="0"/>
      <w:marTop w:val="0"/>
      <w:marBottom w:val="0"/>
      <w:divBdr>
        <w:top w:val="none" w:sz="0" w:space="0" w:color="auto"/>
        <w:left w:val="none" w:sz="0" w:space="0" w:color="auto"/>
        <w:bottom w:val="none" w:sz="0" w:space="0" w:color="auto"/>
        <w:right w:val="none" w:sz="0" w:space="0" w:color="auto"/>
      </w:divBdr>
    </w:div>
    <w:div w:id="1659647293">
      <w:bodyDiv w:val="1"/>
      <w:marLeft w:val="0"/>
      <w:marRight w:val="0"/>
      <w:marTop w:val="0"/>
      <w:marBottom w:val="0"/>
      <w:divBdr>
        <w:top w:val="none" w:sz="0" w:space="0" w:color="auto"/>
        <w:left w:val="none" w:sz="0" w:space="0" w:color="auto"/>
        <w:bottom w:val="none" w:sz="0" w:space="0" w:color="auto"/>
        <w:right w:val="none" w:sz="0" w:space="0" w:color="auto"/>
      </w:divBdr>
    </w:div>
    <w:div w:id="1715930980">
      <w:bodyDiv w:val="1"/>
      <w:marLeft w:val="0"/>
      <w:marRight w:val="0"/>
      <w:marTop w:val="0"/>
      <w:marBottom w:val="0"/>
      <w:divBdr>
        <w:top w:val="none" w:sz="0" w:space="0" w:color="auto"/>
        <w:left w:val="none" w:sz="0" w:space="0" w:color="auto"/>
        <w:bottom w:val="none" w:sz="0" w:space="0" w:color="auto"/>
        <w:right w:val="none" w:sz="0" w:space="0" w:color="auto"/>
      </w:divBdr>
    </w:div>
    <w:div w:id="1722558591">
      <w:bodyDiv w:val="1"/>
      <w:marLeft w:val="0"/>
      <w:marRight w:val="0"/>
      <w:marTop w:val="0"/>
      <w:marBottom w:val="0"/>
      <w:divBdr>
        <w:top w:val="none" w:sz="0" w:space="0" w:color="auto"/>
        <w:left w:val="none" w:sz="0" w:space="0" w:color="auto"/>
        <w:bottom w:val="none" w:sz="0" w:space="0" w:color="auto"/>
        <w:right w:val="none" w:sz="0" w:space="0" w:color="auto"/>
      </w:divBdr>
    </w:div>
    <w:div w:id="1759252279">
      <w:bodyDiv w:val="1"/>
      <w:marLeft w:val="0"/>
      <w:marRight w:val="0"/>
      <w:marTop w:val="0"/>
      <w:marBottom w:val="0"/>
      <w:divBdr>
        <w:top w:val="none" w:sz="0" w:space="0" w:color="auto"/>
        <w:left w:val="none" w:sz="0" w:space="0" w:color="auto"/>
        <w:bottom w:val="none" w:sz="0" w:space="0" w:color="auto"/>
        <w:right w:val="none" w:sz="0" w:space="0" w:color="auto"/>
      </w:divBdr>
    </w:div>
    <w:div w:id="1798253321">
      <w:bodyDiv w:val="1"/>
      <w:marLeft w:val="0"/>
      <w:marRight w:val="0"/>
      <w:marTop w:val="0"/>
      <w:marBottom w:val="0"/>
      <w:divBdr>
        <w:top w:val="none" w:sz="0" w:space="0" w:color="auto"/>
        <w:left w:val="none" w:sz="0" w:space="0" w:color="auto"/>
        <w:bottom w:val="none" w:sz="0" w:space="0" w:color="auto"/>
        <w:right w:val="none" w:sz="0" w:space="0" w:color="auto"/>
      </w:divBdr>
    </w:div>
    <w:div w:id="1816869628">
      <w:bodyDiv w:val="1"/>
      <w:marLeft w:val="0"/>
      <w:marRight w:val="0"/>
      <w:marTop w:val="0"/>
      <w:marBottom w:val="0"/>
      <w:divBdr>
        <w:top w:val="none" w:sz="0" w:space="0" w:color="auto"/>
        <w:left w:val="none" w:sz="0" w:space="0" w:color="auto"/>
        <w:bottom w:val="none" w:sz="0" w:space="0" w:color="auto"/>
        <w:right w:val="none" w:sz="0" w:space="0" w:color="auto"/>
      </w:divBdr>
    </w:div>
    <w:div w:id="1829439456">
      <w:bodyDiv w:val="1"/>
      <w:marLeft w:val="0"/>
      <w:marRight w:val="0"/>
      <w:marTop w:val="0"/>
      <w:marBottom w:val="0"/>
      <w:divBdr>
        <w:top w:val="none" w:sz="0" w:space="0" w:color="auto"/>
        <w:left w:val="none" w:sz="0" w:space="0" w:color="auto"/>
        <w:bottom w:val="none" w:sz="0" w:space="0" w:color="auto"/>
        <w:right w:val="none" w:sz="0" w:space="0" w:color="auto"/>
      </w:divBdr>
    </w:div>
    <w:div w:id="1844004604">
      <w:bodyDiv w:val="1"/>
      <w:marLeft w:val="0"/>
      <w:marRight w:val="0"/>
      <w:marTop w:val="0"/>
      <w:marBottom w:val="0"/>
      <w:divBdr>
        <w:top w:val="none" w:sz="0" w:space="0" w:color="auto"/>
        <w:left w:val="none" w:sz="0" w:space="0" w:color="auto"/>
        <w:bottom w:val="none" w:sz="0" w:space="0" w:color="auto"/>
        <w:right w:val="none" w:sz="0" w:space="0" w:color="auto"/>
      </w:divBdr>
    </w:div>
    <w:div w:id="1850755886">
      <w:bodyDiv w:val="1"/>
      <w:marLeft w:val="0"/>
      <w:marRight w:val="0"/>
      <w:marTop w:val="0"/>
      <w:marBottom w:val="0"/>
      <w:divBdr>
        <w:top w:val="none" w:sz="0" w:space="0" w:color="auto"/>
        <w:left w:val="none" w:sz="0" w:space="0" w:color="auto"/>
        <w:bottom w:val="none" w:sz="0" w:space="0" w:color="auto"/>
        <w:right w:val="none" w:sz="0" w:space="0" w:color="auto"/>
      </w:divBdr>
    </w:div>
    <w:div w:id="1892421332">
      <w:bodyDiv w:val="1"/>
      <w:marLeft w:val="0"/>
      <w:marRight w:val="0"/>
      <w:marTop w:val="0"/>
      <w:marBottom w:val="0"/>
      <w:divBdr>
        <w:top w:val="none" w:sz="0" w:space="0" w:color="auto"/>
        <w:left w:val="none" w:sz="0" w:space="0" w:color="auto"/>
        <w:bottom w:val="none" w:sz="0" w:space="0" w:color="auto"/>
        <w:right w:val="none" w:sz="0" w:space="0" w:color="auto"/>
      </w:divBdr>
    </w:div>
    <w:div w:id="1916666640">
      <w:bodyDiv w:val="1"/>
      <w:marLeft w:val="0"/>
      <w:marRight w:val="0"/>
      <w:marTop w:val="0"/>
      <w:marBottom w:val="0"/>
      <w:divBdr>
        <w:top w:val="none" w:sz="0" w:space="0" w:color="auto"/>
        <w:left w:val="none" w:sz="0" w:space="0" w:color="auto"/>
        <w:bottom w:val="none" w:sz="0" w:space="0" w:color="auto"/>
        <w:right w:val="none" w:sz="0" w:space="0" w:color="auto"/>
      </w:divBdr>
    </w:div>
    <w:div w:id="1926500160">
      <w:bodyDiv w:val="1"/>
      <w:marLeft w:val="0"/>
      <w:marRight w:val="0"/>
      <w:marTop w:val="0"/>
      <w:marBottom w:val="0"/>
      <w:divBdr>
        <w:top w:val="none" w:sz="0" w:space="0" w:color="auto"/>
        <w:left w:val="none" w:sz="0" w:space="0" w:color="auto"/>
        <w:bottom w:val="none" w:sz="0" w:space="0" w:color="auto"/>
        <w:right w:val="none" w:sz="0" w:space="0" w:color="auto"/>
      </w:divBdr>
    </w:div>
    <w:div w:id="1953971657">
      <w:bodyDiv w:val="1"/>
      <w:marLeft w:val="0"/>
      <w:marRight w:val="0"/>
      <w:marTop w:val="0"/>
      <w:marBottom w:val="0"/>
      <w:divBdr>
        <w:top w:val="none" w:sz="0" w:space="0" w:color="auto"/>
        <w:left w:val="none" w:sz="0" w:space="0" w:color="auto"/>
        <w:bottom w:val="none" w:sz="0" w:space="0" w:color="auto"/>
        <w:right w:val="none" w:sz="0" w:space="0" w:color="auto"/>
      </w:divBdr>
    </w:div>
    <w:div w:id="1959527707">
      <w:bodyDiv w:val="1"/>
      <w:marLeft w:val="0"/>
      <w:marRight w:val="0"/>
      <w:marTop w:val="0"/>
      <w:marBottom w:val="0"/>
      <w:divBdr>
        <w:top w:val="none" w:sz="0" w:space="0" w:color="auto"/>
        <w:left w:val="none" w:sz="0" w:space="0" w:color="auto"/>
        <w:bottom w:val="none" w:sz="0" w:space="0" w:color="auto"/>
        <w:right w:val="none" w:sz="0" w:space="0" w:color="auto"/>
      </w:divBdr>
    </w:div>
    <w:div w:id="1964532862">
      <w:bodyDiv w:val="1"/>
      <w:marLeft w:val="0"/>
      <w:marRight w:val="0"/>
      <w:marTop w:val="0"/>
      <w:marBottom w:val="0"/>
      <w:divBdr>
        <w:top w:val="none" w:sz="0" w:space="0" w:color="auto"/>
        <w:left w:val="none" w:sz="0" w:space="0" w:color="auto"/>
        <w:bottom w:val="none" w:sz="0" w:space="0" w:color="auto"/>
        <w:right w:val="none" w:sz="0" w:space="0" w:color="auto"/>
      </w:divBdr>
    </w:div>
    <w:div w:id="1990396808">
      <w:bodyDiv w:val="1"/>
      <w:marLeft w:val="0"/>
      <w:marRight w:val="0"/>
      <w:marTop w:val="0"/>
      <w:marBottom w:val="0"/>
      <w:divBdr>
        <w:top w:val="none" w:sz="0" w:space="0" w:color="auto"/>
        <w:left w:val="none" w:sz="0" w:space="0" w:color="auto"/>
        <w:bottom w:val="none" w:sz="0" w:space="0" w:color="auto"/>
        <w:right w:val="none" w:sz="0" w:space="0" w:color="auto"/>
      </w:divBdr>
    </w:div>
    <w:div w:id="1991708599">
      <w:bodyDiv w:val="1"/>
      <w:marLeft w:val="0"/>
      <w:marRight w:val="0"/>
      <w:marTop w:val="0"/>
      <w:marBottom w:val="0"/>
      <w:divBdr>
        <w:top w:val="none" w:sz="0" w:space="0" w:color="auto"/>
        <w:left w:val="none" w:sz="0" w:space="0" w:color="auto"/>
        <w:bottom w:val="none" w:sz="0" w:space="0" w:color="auto"/>
        <w:right w:val="none" w:sz="0" w:space="0" w:color="auto"/>
      </w:divBdr>
    </w:div>
    <w:div w:id="2006351046">
      <w:bodyDiv w:val="1"/>
      <w:marLeft w:val="0"/>
      <w:marRight w:val="0"/>
      <w:marTop w:val="0"/>
      <w:marBottom w:val="0"/>
      <w:divBdr>
        <w:top w:val="none" w:sz="0" w:space="0" w:color="auto"/>
        <w:left w:val="none" w:sz="0" w:space="0" w:color="auto"/>
        <w:bottom w:val="none" w:sz="0" w:space="0" w:color="auto"/>
        <w:right w:val="none" w:sz="0" w:space="0" w:color="auto"/>
      </w:divBdr>
    </w:div>
    <w:div w:id="2011985004">
      <w:bodyDiv w:val="1"/>
      <w:marLeft w:val="0"/>
      <w:marRight w:val="0"/>
      <w:marTop w:val="0"/>
      <w:marBottom w:val="0"/>
      <w:divBdr>
        <w:top w:val="none" w:sz="0" w:space="0" w:color="auto"/>
        <w:left w:val="none" w:sz="0" w:space="0" w:color="auto"/>
        <w:bottom w:val="none" w:sz="0" w:space="0" w:color="auto"/>
        <w:right w:val="none" w:sz="0" w:space="0" w:color="auto"/>
      </w:divBdr>
    </w:div>
    <w:div w:id="2023622973">
      <w:bodyDiv w:val="1"/>
      <w:marLeft w:val="0"/>
      <w:marRight w:val="0"/>
      <w:marTop w:val="0"/>
      <w:marBottom w:val="0"/>
      <w:divBdr>
        <w:top w:val="none" w:sz="0" w:space="0" w:color="auto"/>
        <w:left w:val="none" w:sz="0" w:space="0" w:color="auto"/>
        <w:bottom w:val="none" w:sz="0" w:space="0" w:color="auto"/>
        <w:right w:val="none" w:sz="0" w:space="0" w:color="auto"/>
      </w:divBdr>
    </w:div>
    <w:div w:id="2047020102">
      <w:bodyDiv w:val="1"/>
      <w:marLeft w:val="0"/>
      <w:marRight w:val="0"/>
      <w:marTop w:val="0"/>
      <w:marBottom w:val="0"/>
      <w:divBdr>
        <w:top w:val="none" w:sz="0" w:space="0" w:color="auto"/>
        <w:left w:val="none" w:sz="0" w:space="0" w:color="auto"/>
        <w:bottom w:val="none" w:sz="0" w:space="0" w:color="auto"/>
        <w:right w:val="none" w:sz="0" w:space="0" w:color="auto"/>
      </w:divBdr>
    </w:div>
    <w:div w:id="2050717069">
      <w:bodyDiv w:val="1"/>
      <w:marLeft w:val="0"/>
      <w:marRight w:val="0"/>
      <w:marTop w:val="0"/>
      <w:marBottom w:val="0"/>
      <w:divBdr>
        <w:top w:val="none" w:sz="0" w:space="0" w:color="auto"/>
        <w:left w:val="none" w:sz="0" w:space="0" w:color="auto"/>
        <w:bottom w:val="none" w:sz="0" w:space="0" w:color="auto"/>
        <w:right w:val="none" w:sz="0" w:space="0" w:color="auto"/>
      </w:divBdr>
    </w:div>
    <w:div w:id="212769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7F3674D1394CDEA8FC31096AA9AA30D3540B9A2AA7C910922A34FF22747C6DAE98E5261278D289EAF24626F784dFQ4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F3674D1394CDEA8FC31096AA9AA30D3540A9B22A0C810922A34FF22747C6DAE8AE57E1E7AD497EAF95370A6C2A008D898B155ED6D7B04F1dAQ1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3674D1394CDEA8FC31096AA9AA30D3540B982BA3C810922A34FF22747C6DAE98E5261278D289EAF24626F784dFQ4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6F095A6A06413A9864B138E717ECDB2747F2C00D62374E5212894770B9D4A591B08DA1C726CB6F29C26F564E072778A18B066F7136063982lFH1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CF5CBA3A95139190F99B62D928F5EE10D4D49B3C27D84CF9A85E80E016B911B527402DE3FE225066CA8F8F41E693286B7AE059B13F8763AYBf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8B988-B520-4382-B0CF-F68C230DA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7883</TotalTime>
  <Pages>17</Pages>
  <Words>6313</Words>
  <Characters>35985</Characters>
  <Application>Microsoft Office Word</Application>
  <DocSecurity>0</DocSecurity>
  <Lines>299</Lines>
  <Paragraphs>84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ФЕДЕРАЛЬНАЯ АНТИМОНОПОЛЬНАЯ СЛУЖБА</vt:lpstr>
      <vt:lpstr>ФЕДЕРАЛЬНАЯ АНТИМОНОПОЛЬНАЯ СЛУЖБА</vt:lpstr>
    </vt:vector>
  </TitlesOfParts>
  <Company>Астраханское УФАС России</Company>
  <LinksUpToDate>false</LinksUpToDate>
  <CharactersWithSpaces>42214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АНТИМОНОПОЛЬНАЯ СЛУЖБА</dc:title>
  <dc:creator>Иван</dc:creator>
  <cp:lastModifiedBy>Иван Александрович Иванов</cp:lastModifiedBy>
  <cp:revision>645</cp:revision>
  <cp:lastPrinted>2020-01-09T05:18:00Z</cp:lastPrinted>
  <dcterms:created xsi:type="dcterms:W3CDTF">2013-01-21T10:47:00Z</dcterms:created>
  <dcterms:modified xsi:type="dcterms:W3CDTF">2021-06-22T10:38:00Z</dcterms:modified>
</cp:coreProperties>
</file>